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pStyle w:val="3"/>
        <w:rPr>
          <w:rFonts w:hint="eastAsia" w:ascii="宋体" w:hAnsi="宋体" w:cs="宋体"/>
          <w:b/>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240" w:beforeLines="100" w:line="440" w:lineRule="exact"/>
        <w:jc w:val="center"/>
        <w:textAlignment w:val="auto"/>
        <w:outlineLvl w:val="0"/>
        <w:rPr>
          <w:rFonts w:hint="eastAsia" w:ascii="方正小标宋_GBK" w:hAnsi="方正小标宋_GBK" w:eastAsia="方正小标宋_GBK" w:cs="方正小标宋_GBK"/>
          <w:b w:val="0"/>
          <w:bCs w:val="0"/>
          <w:sz w:val="32"/>
          <w:szCs w:val="32"/>
          <w:lang w:eastAsia="zh-CN"/>
        </w:rPr>
      </w:pPr>
      <w:r>
        <w:rPr>
          <w:rFonts w:hint="eastAsia" w:ascii="宋体" w:hAnsi="宋体" w:cs="宋体"/>
          <w:b/>
          <w:color w:val="000000"/>
          <w:sz w:val="32"/>
          <w:szCs w:val="32"/>
          <w:lang w:eastAsia="zh-CN"/>
        </w:rPr>
        <w:t>附件：</w:t>
      </w:r>
      <w:r>
        <w:rPr>
          <w:rFonts w:hint="eastAsia" w:ascii="方正小标宋_GBK" w:hAnsi="方正小标宋_GBK" w:eastAsia="方正小标宋_GBK" w:cs="方正小标宋_GBK"/>
          <w:b w:val="0"/>
          <w:bCs w:val="0"/>
          <w:sz w:val="32"/>
          <w:szCs w:val="32"/>
          <w:lang w:eastAsia="zh-CN"/>
        </w:rPr>
        <w:t>安庆市疾病预防控制中心艾防科</w:t>
      </w:r>
      <w:r>
        <w:rPr>
          <w:rFonts w:hint="eastAsia" w:ascii="方正小标宋_GBK" w:hAnsi="方正小标宋_GBK" w:eastAsia="方正小标宋_GBK" w:cs="方正小标宋_GBK"/>
          <w:b w:val="0"/>
          <w:bCs w:val="0"/>
          <w:sz w:val="32"/>
          <w:szCs w:val="32"/>
          <w:lang w:val="en-US" w:eastAsia="zh-CN"/>
        </w:rPr>
        <w:t xml:space="preserve">HIV抗体检测试纸、安全套采购项目（二次）  </w:t>
      </w:r>
      <w:r>
        <w:rPr>
          <w:rFonts w:hint="eastAsia" w:ascii="方正小标宋_GBK" w:hAnsi="方正小标宋_GBK" w:eastAsia="方正小标宋_GBK" w:cs="方正小标宋_GBK"/>
          <w:b w:val="0"/>
          <w:bCs w:val="0"/>
          <w:sz w:val="32"/>
          <w:szCs w:val="32"/>
          <w:lang w:eastAsia="zh-CN"/>
        </w:rPr>
        <w:t>采购</w:t>
      </w:r>
      <w:r>
        <w:rPr>
          <w:rFonts w:hint="eastAsia" w:ascii="方正小标宋_GBK" w:hAnsi="方正小标宋_GBK" w:eastAsia="方正小标宋_GBK" w:cs="方正小标宋_GBK"/>
          <w:b w:val="0"/>
          <w:bCs w:val="0"/>
          <w:sz w:val="32"/>
          <w:szCs w:val="32"/>
          <w:lang w:eastAsia="zh-CN"/>
        </w:rPr>
        <w:t>项</w:t>
      </w:r>
      <w:bookmarkStart w:id="1" w:name="_GoBack"/>
      <w:bookmarkEnd w:id="1"/>
      <w:r>
        <w:rPr>
          <w:rFonts w:hint="eastAsia" w:ascii="方正小标宋_GBK" w:hAnsi="方正小标宋_GBK" w:eastAsia="方正小标宋_GBK" w:cs="方正小标宋_GBK"/>
          <w:b w:val="0"/>
          <w:bCs w:val="0"/>
          <w:sz w:val="32"/>
          <w:szCs w:val="32"/>
          <w:lang w:eastAsia="zh-CN"/>
        </w:rPr>
        <w:t>目需求及技术要求</w:t>
      </w:r>
    </w:p>
    <w:p>
      <w:pPr>
        <w:pStyle w:val="3"/>
        <w:spacing w:line="400" w:lineRule="exact"/>
        <w:rPr>
          <w:rFonts w:hint="eastAsia" w:ascii="仿宋" w:hAnsi="仿宋" w:eastAsia="仿宋" w:cs="仿宋"/>
          <w:b/>
          <w:bCs/>
          <w:szCs w:val="24"/>
          <w:lang w:eastAsia="zh-CN"/>
        </w:rPr>
      </w:pPr>
      <w:r>
        <w:rPr>
          <w:rFonts w:hint="eastAsia" w:ascii="仿宋" w:hAnsi="仿宋" w:eastAsia="仿宋" w:cs="仿宋"/>
          <w:b/>
          <w:bCs/>
          <w:szCs w:val="24"/>
          <w:lang w:eastAsia="zh-CN"/>
        </w:rPr>
        <w:t>前注：</w:t>
      </w:r>
    </w:p>
    <w:p>
      <w:pPr>
        <w:pStyle w:val="3"/>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3"/>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0" w:name="_Toc24273"/>
    </w:p>
    <w:p>
      <w:pPr>
        <w:pStyle w:val="3"/>
        <w:spacing w:line="400" w:lineRule="exact"/>
        <w:ind w:firstLine="482" w:firstLineChars="200"/>
        <w:rPr>
          <w:rFonts w:hint="eastAsia"/>
          <w:b/>
          <w:bCs/>
          <w:sz w:val="32"/>
          <w:szCs w:val="32"/>
          <w:lang w:eastAsia="zh-CN"/>
        </w:rPr>
      </w:pPr>
      <w:r>
        <w:rPr>
          <w:rFonts w:hint="eastAsia" w:ascii="仿宋" w:hAnsi="仿宋" w:eastAsia="仿宋" w:cs="仿宋"/>
          <w:b/>
          <w:bCs/>
          <w:szCs w:val="24"/>
        </w:rPr>
        <w:t>2.原装进口的产品，如国内产品满足需求也可参与采购竞争。</w:t>
      </w:r>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4"/>
          <w:szCs w:val="24"/>
          <w:lang w:eastAsia="zh-CN"/>
        </w:rPr>
        <w:t>采购需求一览表及技术要求</w:t>
      </w:r>
    </w:p>
    <w:tbl>
      <w:tblPr>
        <w:tblStyle w:val="4"/>
        <w:tblW w:w="49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9"/>
        <w:gridCol w:w="1870"/>
        <w:gridCol w:w="5782"/>
        <w:gridCol w:w="870"/>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2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97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44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8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4" w:hRule="atLeast"/>
        </w:trPr>
        <w:tc>
          <w:tcPr>
            <w:tcW w:w="2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kern w:val="2"/>
                <w:sz w:val="24"/>
                <w:szCs w:val="24"/>
                <w:lang w:val="en-US" w:eastAsia="zh-CN"/>
              </w:rPr>
            </w:pPr>
            <w:r>
              <w:rPr>
                <w:rFonts w:hint="default" w:ascii="仿宋" w:hAnsi="仿宋" w:eastAsia="仿宋" w:cs="仿宋"/>
                <w:kern w:val="2"/>
                <w:sz w:val="24"/>
                <w:szCs w:val="24"/>
                <w:lang w:val="en-US" w:eastAsia="zh-CN"/>
              </w:rPr>
              <w:t>1</w:t>
            </w:r>
          </w:p>
        </w:tc>
        <w:tc>
          <w:tcPr>
            <w:tcW w:w="9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kern w:val="2"/>
                <w:sz w:val="24"/>
                <w:szCs w:val="24"/>
                <w:lang w:val="en-US" w:eastAsia="zh-CN"/>
              </w:rPr>
              <w:t>HIV抗体检测试纸</w:t>
            </w:r>
          </w:p>
        </w:tc>
        <w:tc>
          <w:tcPr>
            <w:tcW w:w="29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 xml:space="preserve">人类免疫缺陷病毒抗体检测试纸（试剂盒，板型） </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1.方法原理：胶体金法;</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 xml:space="preserve">2.检测样本：全血,血清，血浆均可，用肉眼判断结果； </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3.检测病毒型：HIV1/2型；</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4.观察结果时间：加样后≤30 分钟显示观察实验结果；</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5.储存条件：2～30℃密封干燥保持，无需冷藏；有效期≥24 个月；</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i w:val="0"/>
                <w:iCs w:val="0"/>
                <w:color w:val="auto"/>
                <w:sz w:val="21"/>
                <w:szCs w:val="21"/>
                <w:highlight w:val="none"/>
                <w:u w:val="none"/>
                <w:lang w:val="en-US"/>
              </w:rPr>
            </w:pPr>
            <w:r>
              <w:rPr>
                <w:rFonts w:hint="eastAsia" w:ascii="仿宋" w:hAnsi="仿宋" w:eastAsia="仿宋" w:cs="Times New Roman"/>
                <w:sz w:val="22"/>
                <w:szCs w:val="22"/>
                <w:lang w:val="en-US" w:eastAsia="zh-CN"/>
              </w:rPr>
              <w:t>6.质量保证：近三年经国家疾控性艾中心临床评估质量优良，敏感性100%，特异性≥99％，功效率≥99%；经国家食品药品监督管理局注册批准,检验合格；</w:t>
            </w:r>
          </w:p>
        </w:tc>
        <w:tc>
          <w:tcPr>
            <w:tcW w:w="4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人份</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2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kern w:val="2"/>
                <w:sz w:val="24"/>
                <w:szCs w:val="24"/>
                <w:lang w:val="en-US" w:eastAsia="zh-CN"/>
              </w:rPr>
            </w:pPr>
            <w:r>
              <w:rPr>
                <w:rFonts w:hint="default" w:ascii="仿宋" w:hAnsi="仿宋" w:eastAsia="仿宋" w:cs="仿宋"/>
                <w:kern w:val="2"/>
                <w:sz w:val="24"/>
                <w:szCs w:val="24"/>
                <w:lang w:val="en-US" w:eastAsia="zh-CN"/>
              </w:rPr>
              <w:t>2</w:t>
            </w:r>
          </w:p>
        </w:tc>
        <w:tc>
          <w:tcPr>
            <w:tcW w:w="9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kern w:val="2"/>
                <w:sz w:val="24"/>
                <w:szCs w:val="24"/>
                <w:lang w:val="en-US" w:eastAsia="zh-CN"/>
              </w:rPr>
              <w:t>安全套</w:t>
            </w:r>
          </w:p>
        </w:tc>
        <w:tc>
          <w:tcPr>
            <w:tcW w:w="29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天然橡胶胶乳男用安全套：</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1.规格：乳胶原色，中号（直径33mm，宽度52mm±2mm，长度≥170mm）；</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2.产品类型：光面或颗粒，超薄或普通均可，厚度：0.045～0.075mm±0.005mm；</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3.水溶性润滑剂：含量≥500mg/只，润滑剂不含杀精剂；</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4.包装规格：10只/盒，每件内装200盒；</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5.产品有效期：5年；</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6.贮藏条件：常温。</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rPr>
            </w:pPr>
            <w:r>
              <w:rPr>
                <w:rFonts w:hint="eastAsia" w:ascii="仿宋" w:hAnsi="仿宋" w:eastAsia="仿宋" w:cs="Times New Roman"/>
                <w:sz w:val="22"/>
                <w:szCs w:val="22"/>
                <w:lang w:val="en-US" w:eastAsia="zh-CN"/>
              </w:rPr>
              <w:t>7.或相当于杰士邦、杜蕾斯等。</w:t>
            </w:r>
          </w:p>
        </w:tc>
        <w:tc>
          <w:tcPr>
            <w:tcW w:w="4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盒</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2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说明</w:t>
            </w:r>
          </w:p>
        </w:tc>
        <w:tc>
          <w:tcPr>
            <w:tcW w:w="476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Times New Roman"/>
                <w:b/>
                <w:bCs/>
                <w:sz w:val="22"/>
                <w:szCs w:val="22"/>
                <w:lang w:val="en-US" w:eastAsia="zh-CN"/>
              </w:rPr>
              <w:t>3.以上产品技术要求必须全部满足，需提供技术证明文件之一（技术要求中要求的证明文件、第三方检测报告、产品技术白皮书、产品使用说明书、产品彩页）予以证明所提供的产品符合以上技术要求。</w:t>
            </w:r>
          </w:p>
        </w:tc>
      </w:tr>
    </w:tbl>
    <w:p>
      <w:pPr>
        <w:pStyle w:val="6"/>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二、商务要求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产品费、</w:t>
      </w:r>
      <w:r>
        <w:rPr>
          <w:rFonts w:hint="eastAsia" w:ascii="仿宋" w:hAnsi="仿宋" w:eastAsia="仿宋" w:cs="仿宋"/>
        </w:rPr>
        <w:t>管理费及税金等为完成</w:t>
      </w:r>
      <w:r>
        <w:rPr>
          <w:rFonts w:hint="eastAsia" w:ascii="仿宋" w:hAnsi="仿宋" w:eastAsia="仿宋" w:cs="仿宋"/>
          <w:lang w:eastAsia="zh-CN"/>
        </w:rPr>
        <w:t>询价</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（二）交货地点：安庆市境内</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2.供货要求：</w:t>
      </w:r>
      <w:r>
        <w:rPr>
          <w:rFonts w:hint="eastAsia" w:ascii="仿宋" w:hAnsi="仿宋" w:eastAsia="仿宋" w:cs="仿宋"/>
          <w:snapToGrid w:val="0"/>
          <w:lang w:val="en-US" w:eastAsia="zh-CN"/>
        </w:rPr>
        <w:t>供应商成交以后，采购人按批次向供应商发出供货通知书时，成交供应商应在15个日历天内完成供货，否则，采购人有权解除合同，由此造成的全部损失，由成交供应商全部承担。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五</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A07B2"/>
    <w:multiLevelType w:val="singleLevel"/>
    <w:tmpl w:val="28DA07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3F17079B"/>
    <w:rsid w:val="3F170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widowControl/>
      <w:spacing w:before="260" w:after="260" w:line="416" w:lineRule="auto"/>
      <w:jc w:val="left"/>
      <w:outlineLvl w:val="1"/>
    </w:pPr>
    <w:rPr>
      <w:rFonts w:ascii="Arial" w:hAnsi="Arial" w:eastAsia="黑体"/>
      <w:b/>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kern w:val="2"/>
      <w:szCs w:val="21"/>
    </w:rPr>
  </w:style>
  <w:style w:type="paragraph" w:customStyle="1" w:styleId="6">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2022-12-07T07:38:00Z</dcterms:created>
  <dc:creator>Administrator</dc:creator>
  <cp:lastModifiedBy>Administrator</cp:lastModifiedBy>
  <dcterms:modified xsi:type="dcterms:W3CDTF">2022-12-07T07:41:07Z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34320805A31244B7B6463C4E6FD28B01</vt:lpwstr>
  </property>
</Properties>
</file>