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00" w:lineRule="exact"/>
        <w:jc w:val="left"/>
        <w:outlineLvl w:val="0"/>
        <w:rPr>
          <w:rFonts w:hint="eastAsia" w:hAnsi="宋体" w:cs="宋体"/>
          <w:b/>
          <w:color w:val="000000"/>
          <w:sz w:val="28"/>
          <w:szCs w:val="28"/>
          <w:lang w:val="zh-CN"/>
        </w:rPr>
      </w:pPr>
      <w:bookmarkStart w:id="2" w:name="_GoBack"/>
      <w:r>
        <w:rPr>
          <w:rFonts w:hint="eastAsia" w:hAnsi="宋体" w:cs="宋体"/>
          <w:b/>
          <w:color w:val="000000"/>
          <w:sz w:val="28"/>
          <w:szCs w:val="28"/>
          <w:lang w:val="zh-CN"/>
        </w:rPr>
        <w:t>附件：采购项目服务需求及技术要求</w:t>
      </w:r>
    </w:p>
    <w:bookmarkEnd w:id="2"/>
    <w:p>
      <w:pPr>
        <w:pStyle w:val="9"/>
        <w:spacing w:line="400" w:lineRule="exact"/>
        <w:jc w:val="left"/>
        <w:outlineLvl w:val="0"/>
        <w:rPr>
          <w:rFonts w:hint="eastAsia" w:hAnsi="宋体" w:cs="宋体"/>
          <w:b/>
          <w:color w:val="000000"/>
          <w:sz w:val="32"/>
          <w:szCs w:val="32"/>
          <w:lang w:val="zh-CN"/>
        </w:rPr>
      </w:pPr>
    </w:p>
    <w:p>
      <w:pPr>
        <w:pStyle w:val="9"/>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9"/>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9"/>
        <w:spacing w:line="400" w:lineRule="exact"/>
        <w:ind w:firstLine="482" w:firstLineChars="200"/>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0"/>
    <w:p>
      <w:pPr>
        <w:pStyle w:val="12"/>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10"/>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1278"/>
        <w:gridCol w:w="785"/>
        <w:gridCol w:w="721"/>
        <w:gridCol w:w="6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序号</w:t>
            </w:r>
          </w:p>
        </w:tc>
        <w:tc>
          <w:tcPr>
            <w:tcW w:w="64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试剂名称</w:t>
            </w:r>
          </w:p>
        </w:tc>
        <w:tc>
          <w:tcPr>
            <w:tcW w:w="398"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数量</w:t>
            </w:r>
          </w:p>
        </w:tc>
        <w:tc>
          <w:tcPr>
            <w:tcW w:w="3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390" w:type="pct"/>
            <w:tcBorders>
              <w:top w:val="single" w:color="auto"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w:t>
            </w:r>
          </w:p>
        </w:tc>
        <w:tc>
          <w:tcPr>
            <w:tcW w:w="649"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b w:val="0"/>
                <w:bCs w:val="0"/>
                <w:kern w:val="2"/>
                <w:sz w:val="28"/>
                <w:szCs w:val="28"/>
                <w:u w:val="none"/>
                <w:lang w:eastAsia="zh-CN"/>
              </w:rPr>
              <w:t>洗板机</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5B5B5B"/>
                <w:sz w:val="24"/>
                <w:szCs w:val="24"/>
                <w:u w:val="none"/>
              </w:rPr>
            </w:pPr>
            <w:r>
              <w:rPr>
                <w:rFonts w:hint="eastAsia" w:ascii="仿宋" w:hAnsi="仿宋" w:eastAsia="仿宋" w:cs="仿宋"/>
                <w:b/>
                <w:bCs/>
                <w:i w:val="0"/>
                <w:iCs w:val="0"/>
                <w:color w:val="5B5B5B"/>
                <w:kern w:val="0"/>
                <w:sz w:val="24"/>
                <w:szCs w:val="24"/>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5B5B5B"/>
                <w:sz w:val="24"/>
                <w:szCs w:val="24"/>
                <w:u w:val="none"/>
              </w:rPr>
            </w:pPr>
            <w:r>
              <w:rPr>
                <w:rFonts w:hint="eastAsia" w:ascii="仿宋" w:hAnsi="仿宋" w:eastAsia="仿宋" w:cs="仿宋"/>
                <w:b/>
                <w:bCs/>
                <w:i w:val="0"/>
                <w:iCs w:val="0"/>
                <w:color w:val="5B5B5B"/>
                <w:kern w:val="0"/>
                <w:sz w:val="24"/>
                <w:szCs w:val="24"/>
                <w:u w:val="none"/>
                <w:lang w:val="en-US" w:eastAsia="zh-CN" w:bidi="ar"/>
              </w:rPr>
              <w:t>1</w:t>
            </w:r>
          </w:p>
        </w:tc>
        <w:tc>
          <w:tcPr>
            <w:tcW w:w="31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宋体" w:hAnsi="宋体" w:eastAsia="宋体" w:cs="宋体"/>
                <w:b/>
                <w:bCs/>
                <w:i w:val="0"/>
                <w:color w:val="auto"/>
                <w:lang w:val="en-US" w:eastAsia="zh-CN" w:bidi="ar"/>
              </w:rPr>
            </w:pPr>
            <w:r>
              <w:rPr>
                <w:rStyle w:val="13"/>
                <w:rFonts w:hint="eastAsia" w:ascii="宋体" w:hAnsi="宋体" w:eastAsia="宋体" w:cs="宋体"/>
                <w:b/>
                <w:bCs/>
                <w:i w:val="0"/>
                <w:color w:val="auto"/>
                <w:lang w:val="en-US" w:eastAsia="zh-CN" w:bidi="ar"/>
              </w:rPr>
              <w:t>一、基本参数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1.洗板的类型：96孔板（U,V或平底板）;</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★2.洗头：8道或12道（洗头为双套筒方式）;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3.自检功能：具备;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4.吸排液方式：正负压方式，双泵控制吸排液;</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5.液面感应及报警：具备液面感应装置，可及时进行报警处理;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★6.程序内存：≥100个洗板程序;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7.通道数：≥2通道;</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8.液体容器：2L洗液瓶，2L缓冲瓶，2L废液瓶;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9.用户界面：触摸式按键，液晶显示屏;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10.清洗次数：1－10遍，可预置;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★11.残液量：一点吸液法≤1ul，二点吸液法≤0.7ul，需要提供;检测报告证明文件;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12.加液精度：CV≤2%;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13.浸泡时间：0－10min，可预置;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★14.加液量：0—4200ul(每次递增≤50ul);</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宋体" w:hAnsi="宋体" w:eastAsia="宋体" w:cs="宋体"/>
                <w:b/>
                <w:bCs/>
                <w:i w:val="0"/>
                <w:color w:val="auto"/>
                <w:lang w:val="en-US" w:eastAsia="zh-CN" w:bidi="ar"/>
              </w:rPr>
            </w:pPr>
            <w:r>
              <w:rPr>
                <w:rStyle w:val="13"/>
                <w:rFonts w:hint="eastAsia" w:ascii="宋体" w:hAnsi="宋体" w:eastAsia="宋体" w:cs="宋体"/>
                <w:b/>
                <w:bCs/>
                <w:i w:val="0"/>
                <w:color w:val="auto"/>
                <w:lang w:val="en-US" w:eastAsia="zh-CN" w:bidi="ar"/>
              </w:rPr>
              <w:t>二、满足设备运转的基本配置：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1.主机一台。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13"/>
                <w:rFonts w:hint="eastAsia" w:ascii="仿宋" w:hAnsi="仿宋" w:eastAsia="仿宋" w:cs="仿宋"/>
                <w:i w:val="0"/>
                <w:color w:val="auto"/>
                <w:lang w:val="en-US" w:eastAsia="zh-CN" w:bidi="ar"/>
              </w:rPr>
              <w:t>2.8道和12道清洗头各一个。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kern w:val="0"/>
                <w:sz w:val="20"/>
                <w:szCs w:val="20"/>
                <w:u w:val="none"/>
                <w:lang w:val="en-US" w:eastAsia="zh-CN" w:bidi="ar"/>
              </w:rPr>
            </w:pPr>
            <w:r>
              <w:rPr>
                <w:rFonts w:hint="eastAsia" w:ascii="仿宋" w:hAnsi="仿宋" w:eastAsia="仿宋" w:cs="仿宋"/>
                <w:b/>
                <w:bCs/>
                <w:i w:val="0"/>
                <w:iCs w:val="0"/>
                <w:color w:val="5B5B5B"/>
                <w:kern w:val="0"/>
                <w:sz w:val="20"/>
                <w:szCs w:val="20"/>
                <w:u w:val="none"/>
                <w:lang w:val="en-US" w:eastAsia="zh-CN" w:bidi="ar"/>
              </w:rPr>
              <w:t>说明</w:t>
            </w:r>
          </w:p>
        </w:tc>
        <w:tc>
          <w:tcPr>
            <w:tcW w:w="460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仿宋" w:hAnsi="仿宋" w:eastAsia="仿宋" w:cs="仿宋"/>
                <w:color w:val="auto"/>
                <w:lang w:val="en-US" w:eastAsia="zh-CN" w:bidi="ar"/>
              </w:rPr>
            </w:pPr>
            <w:r>
              <w:rPr>
                <w:rFonts w:hint="eastAsia" w:ascii="仿宋" w:hAnsi="仿宋" w:eastAsia="仿宋" w:cs="Times New Roman"/>
                <w:sz w:val="22"/>
                <w:szCs w:val="22"/>
                <w:lang w:val="en-US" w:eastAsia="zh-CN"/>
              </w:rPr>
              <w:t>3标★项需提供技术证明文件之一（医疗器械注册证、医疗器械注册登记表、第三方检测报告、产品使用说明书、产品彩页及实物图片）予以证明所提供的产品符合以上技术要求。</w:t>
            </w:r>
          </w:p>
        </w:tc>
      </w:tr>
    </w:tbl>
    <w:p>
      <w:pPr>
        <w:pStyle w:val="12"/>
        <w:widowControl w:val="0"/>
        <w:numPr>
          <w:ilvl w:val="0"/>
          <w:numId w:val="1"/>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bookmarkEnd w:id="1"/>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w:t>
      </w:r>
      <w:r>
        <w:rPr>
          <w:rFonts w:hint="eastAsia" w:ascii="仿宋" w:hAnsi="仿宋" w:eastAsia="仿宋" w:cs="仿宋"/>
          <w:lang w:eastAsia="zh-CN"/>
        </w:rPr>
        <w:t>成交</w:t>
      </w:r>
      <w:r>
        <w:rPr>
          <w:rFonts w:hint="eastAsia" w:ascii="仿宋" w:hAnsi="仿宋" w:eastAsia="仿宋" w:cs="仿宋"/>
        </w:rPr>
        <w:t>人应对</w:t>
      </w:r>
      <w:r>
        <w:rPr>
          <w:rFonts w:hint="eastAsia" w:ascii="仿宋" w:hAnsi="仿宋" w:eastAsia="仿宋" w:cs="仿宋"/>
          <w:lang w:eastAsia="zh-CN"/>
        </w:rPr>
        <w:t>采购</w:t>
      </w:r>
      <w:r>
        <w:rPr>
          <w:rFonts w:hint="eastAsia" w:ascii="仿宋" w:hAnsi="仿宋" w:eastAsia="仿宋" w:cs="仿宋"/>
        </w:rPr>
        <w:t>人的相关人员进行免费现场培训。</w:t>
      </w:r>
    </w:p>
    <w:p>
      <w:pPr>
        <w:numPr>
          <w:ilvl w:val="0"/>
          <w:numId w:val="0"/>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（四）售后服务（提供承诺函）</w:t>
      </w:r>
    </w:p>
    <w:p>
      <w:pPr>
        <w:spacing w:line="400" w:lineRule="exact"/>
        <w:ind w:firstLine="480" w:firstLineChars="200"/>
        <w:rPr>
          <w:rFonts w:hint="eastAsia" w:eastAsia="仿宋"/>
          <w:lang w:val="en-US" w:eastAsia="zh-CN"/>
        </w:rPr>
      </w:pPr>
      <w:r>
        <w:rPr>
          <w:rFonts w:hint="eastAsia" w:ascii="仿宋" w:hAnsi="仿宋" w:eastAsia="仿宋" w:cs="仿宋"/>
          <w:snapToGrid w:val="0"/>
          <w:lang w:val="en-US" w:eastAsia="zh-CN"/>
        </w:rPr>
        <w:t>1.</w:t>
      </w:r>
      <w:r>
        <w:rPr>
          <w:rFonts w:hint="eastAsia" w:ascii="仿宋" w:hAnsi="仿宋" w:eastAsia="仿宋" w:cs="仿宋"/>
          <w:snapToGrid w:val="0"/>
          <w:lang w:val="zh-CN" w:eastAsia="zh-CN"/>
        </w:rPr>
        <w:t>投标供应商须承诺对售后服务需求提供7*24小时响应，</w:t>
      </w:r>
      <w:r>
        <w:rPr>
          <w:rFonts w:hint="eastAsia" w:ascii="仿宋" w:hAnsi="仿宋" w:eastAsia="仿宋" w:cs="仿宋"/>
          <w:snapToGrid w:val="0"/>
          <w:lang w:val="en-US" w:eastAsia="zh-CN"/>
        </w:rPr>
        <w:t>在4小时内提出解决方案并做出明确安排，24</w:t>
      </w:r>
      <w:r>
        <w:rPr>
          <w:rFonts w:hint="eastAsia" w:ascii="仿宋" w:hAnsi="仿宋" w:eastAsia="仿宋" w:cs="仿宋"/>
          <w:snapToGrid w:val="0"/>
          <w:lang w:val="zh-CN" w:eastAsia="zh-CN"/>
        </w:rPr>
        <w:t>小时内到达现场实施维修。</w:t>
      </w:r>
      <w:r>
        <w:rPr>
          <w:rFonts w:hint="eastAsia" w:ascii="仿宋" w:hAnsi="仿宋" w:eastAsia="仿宋" w:cs="仿宋"/>
          <w:snapToGrid w:val="0"/>
          <w:lang w:val="en-US" w:eastAsia="zh-CN"/>
        </w:rPr>
        <w:t>48小时以内排除故障，并分析故障原因，提出书面故障分析报告及防范措施。不能当场修复的，必须采取提供备品、备件等措施，以保证采购单位的正常使用。</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2.</w:t>
      </w:r>
      <w:r>
        <w:rPr>
          <w:rFonts w:hint="eastAsia" w:ascii="仿宋" w:hAnsi="仿宋" w:eastAsia="仿宋" w:cs="仿宋"/>
          <w:b/>
          <w:bCs/>
        </w:rPr>
        <w:t>保修及售后服务：</w:t>
      </w:r>
      <w:r>
        <w:rPr>
          <w:rFonts w:hint="eastAsia" w:ascii="仿宋" w:hAnsi="仿宋" w:eastAsia="仿宋" w:cs="仿宋"/>
          <w:lang w:eastAsia="zh-CN"/>
        </w:rPr>
        <w:t>供应商须承诺</w:t>
      </w:r>
      <w:r>
        <w:rPr>
          <w:rFonts w:hint="eastAsia" w:ascii="仿宋" w:hAnsi="仿宋" w:eastAsia="仿宋" w:cs="仿宋"/>
        </w:rPr>
        <w:t>提供</w:t>
      </w:r>
      <w:r>
        <w:rPr>
          <w:rFonts w:hint="eastAsia" w:ascii="仿宋" w:hAnsi="仿宋" w:eastAsia="仿宋" w:cs="仿宋"/>
          <w:lang w:val="en-US" w:eastAsia="zh-CN"/>
        </w:rPr>
        <w:t>2年的免费</w:t>
      </w:r>
      <w:r>
        <w:rPr>
          <w:rFonts w:hint="eastAsia" w:ascii="仿宋" w:hAnsi="仿宋" w:eastAsia="仿宋" w:cs="仿宋"/>
        </w:rPr>
        <w:t>质保期</w:t>
      </w:r>
      <w:r>
        <w:rPr>
          <w:rFonts w:hint="eastAsia" w:ascii="仿宋" w:hAnsi="仿宋" w:eastAsia="仿宋" w:cs="仿宋"/>
          <w:lang w:eastAsia="zh-CN"/>
        </w:rPr>
        <w:t>，终身维护保养。每年不少于</w:t>
      </w:r>
      <w:r>
        <w:rPr>
          <w:rFonts w:hint="eastAsia" w:ascii="仿宋" w:hAnsi="仿宋" w:eastAsia="仿宋" w:cs="仿宋"/>
          <w:lang w:val="en-US" w:eastAsia="zh-CN"/>
        </w:rPr>
        <w:t>1次上门检测维护服务</w:t>
      </w:r>
      <w:r>
        <w:rPr>
          <w:rFonts w:hint="eastAsia" w:ascii="仿宋" w:hAnsi="仿宋" w:eastAsia="仿宋" w:cs="仿宋"/>
        </w:rPr>
        <w:t>。</w:t>
      </w:r>
      <w:r>
        <w:rPr>
          <w:rFonts w:hint="eastAsia" w:ascii="仿宋" w:hAnsi="仿宋" w:eastAsia="仿宋" w:cs="仿宋"/>
          <w:lang w:eastAsia="zh-CN"/>
        </w:rPr>
        <w:t>免费</w:t>
      </w:r>
      <w:r>
        <w:rPr>
          <w:rFonts w:hint="eastAsia" w:ascii="仿宋" w:hAnsi="仿宋" w:eastAsia="仿宋" w:cs="仿宋"/>
        </w:rPr>
        <w:t>质保期从货物验收合格后算起</w:t>
      </w:r>
      <w:r>
        <w:rPr>
          <w:rFonts w:hint="eastAsia" w:ascii="仿宋" w:hAnsi="仿宋" w:eastAsia="仿宋" w:cs="仿宋"/>
          <w:lang w:eastAsia="zh-CN"/>
        </w:rPr>
        <w:t>，</w:t>
      </w:r>
      <w:r>
        <w:rPr>
          <w:rFonts w:hint="eastAsia" w:ascii="仿宋" w:hAnsi="仿宋" w:eastAsia="仿宋" w:cs="仿宋"/>
          <w:snapToGrid w:val="0"/>
          <w:lang w:val="zh-CN"/>
        </w:rPr>
        <w:t>报价方对提供的货物在免费质保期内，因产品质量而导致的缺陷，必须免费提供包修、包换、包退服务。承诺免费质保期外只收取零配件的成本费用。</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3.供货要求：</w:t>
      </w:r>
      <w:r>
        <w:rPr>
          <w:rFonts w:hint="eastAsia" w:ascii="仿宋" w:hAnsi="仿宋" w:eastAsia="仿宋" w:cs="仿宋"/>
          <w:snapToGrid w:val="0"/>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（五）付款及结算方式：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lang w:eastAsia="zh-CN"/>
        </w:rPr>
      </w:pPr>
      <w:r>
        <w:rPr>
          <w:rFonts w:hint="eastAsia" w:ascii="仿宋" w:hAnsi="仿宋" w:eastAsia="仿宋" w:cs="仿宋"/>
          <w:b/>
          <w:bCs/>
          <w:lang w:eastAsia="zh-CN"/>
        </w:rPr>
        <w:t>（六）</w:t>
      </w:r>
      <w:r>
        <w:rPr>
          <w:rFonts w:hint="eastAsia" w:ascii="仿宋" w:hAnsi="仿宋" w:eastAsia="仿宋" w:cs="仿宋"/>
          <w:snapToGrid w:val="0"/>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七</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452A1642"/>
    <w:rsid w:val="452A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0"/>
        <w:tab w:val="left" w:pos="993"/>
        <w:tab w:val="left" w:pos="1134"/>
      </w:tabs>
      <w:snapToGrid/>
      <w:spacing w:after="120" w:line="240" w:lineRule="auto"/>
      <w:ind w:left="420" w:leftChars="200" w:right="0" w:firstLine="420" w:firstLineChars="200"/>
    </w:pPr>
    <w:rPr>
      <w:rFonts w:ascii="Times New Roman" w:eastAsia="宋体"/>
      <w:spacing w:val="0"/>
      <w:sz w:val="21"/>
      <w:szCs w:val="24"/>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8"/>
    <w:unhideWhenUsed/>
    <w:qFormat/>
    <w:uiPriority w:val="99"/>
    <w:pPr>
      <w:spacing w:after="120"/>
      <w:ind w:firstLine="420" w:firstLineChars="100"/>
    </w:pPr>
    <w:rPr>
      <w:sz w:val="21"/>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toc 6"/>
    <w:basedOn w:val="1"/>
    <w:next w:val="1"/>
    <w:qFormat/>
    <w:uiPriority w:val="0"/>
    <w:pPr>
      <w:ind w:left="1050"/>
      <w:jc w:val="left"/>
    </w:pPr>
    <w:rPr>
      <w:rFonts w:ascii="Calibri" w:hAnsi="Calibri" w:eastAsia="宋体" w:cs="Times New Roman"/>
      <w:sz w:val="18"/>
      <w:szCs w:val="18"/>
    </w:rPr>
  </w:style>
  <w:style w:type="paragraph" w:styleId="9">
    <w:name w:val="Plain Text"/>
    <w:basedOn w:val="1"/>
    <w:qFormat/>
    <w:uiPriority w:val="0"/>
    <w:rPr>
      <w:rFonts w:ascii="宋体" w:hAnsi="Courier New" w:cs="Courier New"/>
      <w:kern w:val="2"/>
      <w:szCs w:val="21"/>
    </w:rPr>
  </w:style>
  <w:style w:type="paragraph" w:customStyle="1" w:styleId="12">
    <w:name w:val="List Paragraph"/>
    <w:basedOn w:val="1"/>
    <w:qFormat/>
    <w:uiPriority w:val="0"/>
    <w:pPr>
      <w:widowControl/>
      <w:ind w:left="720" w:firstLine="360"/>
      <w:jc w:val="left"/>
    </w:pPr>
    <w:rPr>
      <w:rFonts w:ascii="Calibri" w:hAnsi="Calibri"/>
      <w:sz w:val="22"/>
      <w:szCs w:val="20"/>
      <w:lang w:eastAsia="en-US"/>
    </w:rPr>
  </w:style>
  <w:style w:type="character" w:customStyle="1" w:styleId="13">
    <w:name w:val="font21"/>
    <w:basedOn w:val="1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1505</Words>
  <Characters>1576</Characters>
  <Lines>0</Lines>
  <Paragraphs>0</Paragraphs>
  <TotalTime>2</TotalTime>
  <ScaleCrop>false</ScaleCrop>
  <LinksUpToDate>false</LinksUpToDate>
  <CharactersWithSpaces>1576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2023-02-28T05:44:00Z</dcterms:created>
  <dc:creator>Administrator</dc:creator>
  <cp:lastModifiedBy>Administrator</cp:lastModifiedBy>
  <dcterms:modified xsi:type="dcterms:W3CDTF">2023-02-28T05:51:54Z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0EE5FDADA6D341A2B2B37B8912D8C645</vt:lpwstr>
  </property>
</Properties>
</file>