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jc w:val="center"/>
        <w:outlineLvl w:val="0"/>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采购项目服务需求及技术要求</w:t>
      </w:r>
    </w:p>
    <w:p>
      <w:pPr>
        <w:pStyle w:val="2"/>
        <w:pageBreakBefore w:val="0"/>
        <w:numPr>
          <w:ilvl w:val="0"/>
          <w:numId w:val="0"/>
        </w:numPr>
        <w:kinsoku/>
        <w:overflowPunct/>
        <w:topLinePunct w:val="0"/>
        <w:bidi w:val="0"/>
        <w:adjustRightInd w:val="0"/>
        <w:snapToGrid w:val="0"/>
        <w:spacing w:line="400" w:lineRule="exact"/>
        <w:jc w:val="both"/>
        <w:rPr>
          <w:rFonts w:hint="eastAsia" w:hAnsi="宋体"/>
          <w:b/>
          <w:bCs w:val="0"/>
          <w:color w:val="000000"/>
          <w:sz w:val="24"/>
          <w:szCs w:val="24"/>
        </w:rPr>
      </w:pP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rPr>
      </w:pPr>
      <w:bookmarkStart w:id="0" w:name="_Toc428206199"/>
      <w:bookmarkStart w:id="1" w:name="_Toc157410883"/>
      <w:r>
        <w:rPr>
          <w:rFonts w:hint="eastAsia" w:ascii="黑体" w:hAnsi="黑体" w:eastAsia="黑体" w:cs="黑体"/>
          <w:b w:val="0"/>
          <w:bCs w:val="0"/>
          <w:sz w:val="24"/>
          <w:szCs w:val="24"/>
          <w:lang w:eastAsia="zh-CN"/>
        </w:rPr>
        <w:t>一、</w:t>
      </w:r>
      <w:r>
        <w:rPr>
          <w:rFonts w:hint="eastAsia" w:ascii="黑体" w:hAnsi="黑体" w:eastAsia="黑体" w:cs="黑体"/>
          <w:b w:val="0"/>
          <w:bCs w:val="0"/>
          <w:sz w:val="24"/>
          <w:szCs w:val="24"/>
        </w:rPr>
        <w:t>采购总说明</w:t>
      </w:r>
      <w:bookmarkEnd w:id="0"/>
    </w:p>
    <w:bookmarkEnd w:id="1"/>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本要求提出的是最低限度的基本要求，并未对所有细节作出规定，供应商应提供符合本要求和国家标准、行业标准的优质货物。</w:t>
      </w:r>
    </w:p>
    <w:p>
      <w:pPr>
        <w:pStyle w:val="5"/>
        <w:widowControl w:val="0"/>
        <w:spacing w:line="400" w:lineRule="exact"/>
        <w:ind w:left="0" w:firstLine="480" w:firstLineChars="200"/>
        <w:jc w:val="both"/>
        <w:rPr>
          <w:rFonts w:hint="eastAsia" w:ascii="仿宋" w:hAnsi="仿宋" w:eastAsia="仿宋" w:cs="仿宋"/>
          <w:snapToGrid w:val="0"/>
          <w:sz w:val="24"/>
          <w:szCs w:val="24"/>
          <w:lang w:val="zh-CN"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供应商货物与本要求不一致时，供应商应在报价文件中予以说明，并由评标委员会鉴定</w:t>
      </w:r>
      <w:r>
        <w:rPr>
          <w:rFonts w:hint="eastAsia" w:ascii="仿宋" w:hAnsi="仿宋" w:eastAsia="仿宋" w:cs="仿宋"/>
          <w:snapToGrid w:val="0"/>
          <w:sz w:val="24"/>
          <w:szCs w:val="24"/>
          <w:lang w:val="zh-CN" w:eastAsia="zh-CN"/>
        </w:rPr>
        <w:t>供应商货物能否达到要求。如供应商没有在报价文件中提出异议，则视为供应商提供的货物完全按照本采购文件要求。</w:t>
      </w:r>
    </w:p>
    <w:p>
      <w:pPr>
        <w:pStyle w:val="5"/>
        <w:widowControl w:val="0"/>
        <w:spacing w:line="400" w:lineRule="exact"/>
        <w:ind w:left="0" w:firstLine="480" w:firstLineChars="200"/>
        <w:jc w:val="both"/>
        <w:rPr>
          <w:rFonts w:hint="default"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val="en-US" w:eastAsia="zh-CN"/>
        </w:rPr>
        <w:t>3.报名截止日至开标前，采购人及招标代理机构将组织人员（含采购人、采购代理机构人员等）对报名单位进行实地考察或暗访，核查报名文件及投标供应商的真实性，初步了解投标供应商供货能力（主要查看品种的齐全性、供货的及时性、经营场地卫生状况等），现场踏勘记录和相关影像资料将作为后期考核、考察资料，并递交评标委员会，作为评标赋分的依据之一。</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val="zh-CN" w:eastAsia="zh-CN"/>
        </w:rPr>
      </w:pPr>
      <w:bookmarkStart w:id="2" w:name="_Toc428206201"/>
      <w:r>
        <w:rPr>
          <w:rFonts w:hint="eastAsia" w:ascii="黑体" w:hAnsi="黑体" w:eastAsia="黑体" w:cs="黑体"/>
          <w:b w:val="0"/>
          <w:bCs w:val="0"/>
          <w:sz w:val="24"/>
          <w:szCs w:val="24"/>
          <w:lang w:val="zh-CN" w:eastAsia="zh-CN"/>
        </w:rPr>
        <w:t>二、采购货物</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lang w:eastAsia="zh-CN"/>
        </w:rPr>
      </w:pPr>
      <w:r>
        <w:rPr>
          <w:rFonts w:hint="eastAsia" w:ascii="仿宋" w:hAnsi="仿宋" w:eastAsia="仿宋" w:cs="仿宋"/>
          <w:sz w:val="24"/>
          <w:szCs w:val="24"/>
          <w:lang w:eastAsia="zh-CN"/>
        </w:rPr>
        <w:t>蔬果、肉类、鱼虾类、蛋禽类等根据采购人每日需要，进行配送；</w:t>
      </w:r>
      <w:bookmarkEnd w:id="2"/>
      <w:bookmarkStart w:id="3" w:name="_Toc428206202"/>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zh-CN" w:eastAsia="zh-CN"/>
        </w:rPr>
        <w:t>三、报价要求</w:t>
      </w:r>
    </w:p>
    <w:p>
      <w:pPr>
        <w:autoSpaceDE w:val="0"/>
        <w:autoSpaceDN w:val="0"/>
        <w:adjustRightInd w:val="0"/>
        <w:snapToGrid w:val="0"/>
        <w:spacing w:line="400" w:lineRule="exact"/>
        <w:ind w:firstLine="480" w:firstLineChars="200"/>
        <w:rPr>
          <w:rFonts w:hint="eastAsia" w:ascii="仿宋" w:hAnsi="仿宋" w:eastAsia="仿宋" w:cs="仿宋"/>
          <w:snapToGrid w:val="0"/>
          <w:lang w:val="en-US" w:eastAsia="zh-CN"/>
        </w:rPr>
      </w:pPr>
      <w:r>
        <w:rPr>
          <w:rFonts w:hint="eastAsia" w:ascii="仿宋" w:hAnsi="仿宋" w:eastAsia="仿宋" w:cs="仿宋"/>
          <w:snapToGrid w:val="0"/>
          <w:lang w:val="en-US" w:eastAsia="zh-CN"/>
        </w:rPr>
        <w:t>1.</w:t>
      </w:r>
      <w:r>
        <w:rPr>
          <w:rFonts w:hint="eastAsia" w:ascii="仿宋" w:hAnsi="仿宋" w:eastAsia="仿宋" w:cs="仿宋"/>
          <w:snapToGrid w:val="0"/>
          <w:lang w:val="zh-CN"/>
        </w:rPr>
        <w:t>报价方所报价折扣率必须在</w:t>
      </w:r>
      <w:r>
        <w:rPr>
          <w:rFonts w:hint="eastAsia" w:ascii="仿宋" w:hAnsi="仿宋" w:eastAsia="仿宋" w:cs="仿宋"/>
          <w:snapToGrid w:val="0"/>
          <w:lang w:val="en-US" w:eastAsia="zh-CN"/>
        </w:rPr>
        <w:t>95</w:t>
      </w:r>
      <w:r>
        <w:rPr>
          <w:rFonts w:hint="eastAsia" w:ascii="仿宋" w:hAnsi="仿宋" w:eastAsia="仿宋" w:cs="仿宋"/>
          <w:snapToGrid w:val="0"/>
          <w:lang w:val="zh-CN"/>
        </w:rPr>
        <w:t>%（含）</w:t>
      </w:r>
      <w:bookmarkStart w:id="9" w:name="_GoBack"/>
      <w:bookmarkEnd w:id="9"/>
      <w:r>
        <w:rPr>
          <w:rFonts w:hint="eastAsia" w:ascii="仿宋" w:hAnsi="仿宋" w:eastAsia="仿宋" w:cs="仿宋"/>
          <w:snapToGrid w:val="0"/>
          <w:lang w:val="en-US" w:eastAsia="zh-CN"/>
        </w:rPr>
        <w:t>--85%(含)之间</w:t>
      </w:r>
      <w:r>
        <w:rPr>
          <w:rFonts w:hint="eastAsia" w:ascii="仿宋" w:hAnsi="仿宋" w:eastAsia="仿宋" w:cs="仿宋"/>
          <w:snapToGrid w:val="0"/>
          <w:lang w:val="zh-CN"/>
        </w:rPr>
        <w:t>。不在范围之内的按无效标处理。</w:t>
      </w:r>
      <w:r>
        <w:rPr>
          <w:rFonts w:hint="eastAsia" w:ascii="仿宋" w:hAnsi="仿宋" w:eastAsia="仿宋" w:cs="仿宋"/>
          <w:b/>
          <w:bCs/>
          <w:snapToGrid w:val="0"/>
          <w:lang w:val="zh-CN"/>
        </w:rPr>
        <w:t>（报价时必须整数报价，不允许含有小数报价。若出现小数报价的按整数计取，小数点后不四舍五入）</w:t>
      </w:r>
    </w:p>
    <w:p>
      <w:pPr>
        <w:pStyle w:val="5"/>
        <w:widowControl w:val="0"/>
        <w:spacing w:line="400" w:lineRule="exact"/>
        <w:ind w:left="0" w:firstLine="440" w:firstLineChars="200"/>
        <w:jc w:val="both"/>
        <w:rPr>
          <w:rFonts w:hint="eastAsia" w:ascii="宋体" w:hAnsi="宋体" w:cs="宋体"/>
          <w:sz w:val="28"/>
          <w:szCs w:val="28"/>
          <w:lang w:eastAsia="zh-CN"/>
        </w:rPr>
      </w:pPr>
      <w:r>
        <w:rPr>
          <w:rFonts w:hint="eastAsia" w:ascii="仿宋" w:hAnsi="仿宋" w:eastAsia="仿宋" w:cs="仿宋"/>
          <w:snapToGrid w:val="0"/>
          <w:lang w:val="en-US" w:eastAsia="zh-CN"/>
        </w:rPr>
        <w:t>2.</w:t>
      </w:r>
      <w:r>
        <w:rPr>
          <w:rFonts w:hint="eastAsia" w:ascii="仿宋" w:hAnsi="仿宋" w:eastAsia="仿宋" w:cs="仿宋"/>
          <w:snapToGrid w:val="0"/>
          <w:sz w:val="24"/>
          <w:szCs w:val="24"/>
          <w:lang w:val="zh-CN" w:eastAsia="zh-CN"/>
        </w:rPr>
        <w:t>采取浮动费率方式报价，按照中标供应商所报的综合折扣率（以供应商与招标人共同认可的市场询价为计价基数）。〔如：A类物品供应商与招标人共同认可的市场价为10元/斤，若最终折扣率为</w:t>
      </w:r>
      <w:r>
        <w:rPr>
          <w:rFonts w:hint="eastAsia" w:ascii="仿宋" w:hAnsi="仿宋" w:eastAsia="仿宋" w:cs="仿宋"/>
          <w:snapToGrid w:val="0"/>
          <w:sz w:val="24"/>
          <w:szCs w:val="24"/>
          <w:lang w:val="en-US" w:eastAsia="zh-CN"/>
        </w:rPr>
        <w:t>92</w:t>
      </w:r>
      <w:r>
        <w:rPr>
          <w:rFonts w:hint="eastAsia" w:ascii="仿宋" w:hAnsi="仿宋" w:eastAsia="仿宋" w:cs="仿宋"/>
          <w:snapToGrid w:val="0"/>
          <w:sz w:val="24"/>
          <w:szCs w:val="24"/>
          <w:lang w:val="zh-CN" w:eastAsia="zh-CN"/>
        </w:rPr>
        <w:t>%，那么A类物品结算价为10元/斤×</w:t>
      </w:r>
      <w:r>
        <w:rPr>
          <w:rFonts w:hint="eastAsia" w:ascii="仿宋" w:hAnsi="仿宋" w:eastAsia="仿宋" w:cs="仿宋"/>
          <w:snapToGrid w:val="0"/>
          <w:sz w:val="24"/>
          <w:szCs w:val="24"/>
          <w:lang w:val="en-US" w:eastAsia="zh-CN"/>
        </w:rPr>
        <w:t>92%</w:t>
      </w:r>
      <w:r>
        <w:rPr>
          <w:rFonts w:hint="eastAsia" w:ascii="仿宋" w:hAnsi="仿宋" w:eastAsia="仿宋" w:cs="仿宋"/>
          <w:snapToGrid w:val="0"/>
          <w:sz w:val="24"/>
          <w:szCs w:val="24"/>
          <w:lang w:val="zh-CN" w:eastAsia="zh-CN"/>
        </w:rPr>
        <w:t>=</w:t>
      </w:r>
      <w:r>
        <w:rPr>
          <w:rFonts w:hint="eastAsia" w:ascii="仿宋" w:hAnsi="仿宋" w:eastAsia="仿宋" w:cs="仿宋"/>
          <w:snapToGrid w:val="0"/>
          <w:sz w:val="24"/>
          <w:szCs w:val="24"/>
          <w:lang w:val="en-US" w:eastAsia="zh-CN"/>
        </w:rPr>
        <w:t>9.2</w:t>
      </w:r>
      <w:r>
        <w:rPr>
          <w:rFonts w:hint="eastAsia" w:ascii="仿宋" w:hAnsi="仿宋" w:eastAsia="仿宋" w:cs="仿宋"/>
          <w:snapToGrid w:val="0"/>
          <w:sz w:val="24"/>
          <w:szCs w:val="24"/>
          <w:lang w:val="zh-CN" w:eastAsia="zh-CN"/>
        </w:rPr>
        <w:t xml:space="preserve">元/斤〕。所报价格（折扣率）应包含配送、运输、人工、搬运、税费等一切费用，在合同期间供应商不得另行收取费用。    </w:t>
      </w:r>
      <w:r>
        <w:rPr>
          <w:rFonts w:hint="eastAsia" w:ascii="宋体" w:hAnsi="宋体" w:cs="宋体"/>
          <w:sz w:val="28"/>
          <w:szCs w:val="28"/>
          <w:lang w:eastAsia="zh-CN"/>
        </w:rPr>
        <w:t xml:space="preserve">    </w:t>
      </w:r>
    </w:p>
    <w:p>
      <w:pPr>
        <w:autoSpaceDE w:val="0"/>
        <w:autoSpaceDN w:val="0"/>
        <w:adjustRightInd w:val="0"/>
        <w:snapToGrid w:val="0"/>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zh-CN"/>
        </w:rPr>
        <w:t>投标报价只允许有一个，可供选择的报价将不予接受。本项目结算以实时市场价为基础，乘以中标价（费率）。</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四、食品质量要求</w:t>
      </w:r>
      <w:bookmarkEnd w:id="3"/>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食品原料要求新鲜、清洁卫生并符合相关规定，同时对每批次食品原料进行检测，并按国家相关规定出具产品证明合格材料</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猪肉、牛肉、羊肉等必须具有动物检验检疫合格证明或“QS”食品质量认证标志；</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蔬</w:t>
      </w:r>
      <w:r>
        <w:rPr>
          <w:rFonts w:hint="eastAsia" w:ascii="仿宋" w:hAnsi="仿宋" w:eastAsia="仿宋" w:cs="仿宋"/>
          <w:sz w:val="24"/>
          <w:szCs w:val="24"/>
          <w:lang w:eastAsia="zh-CN"/>
        </w:rPr>
        <w:t>果</w:t>
      </w:r>
      <w:r>
        <w:rPr>
          <w:rFonts w:hint="eastAsia" w:ascii="仿宋" w:hAnsi="仿宋" w:eastAsia="仿宋" w:cs="仿宋"/>
          <w:sz w:val="24"/>
          <w:szCs w:val="24"/>
        </w:rPr>
        <w:t>、鱼类</w:t>
      </w:r>
      <w:r>
        <w:rPr>
          <w:rFonts w:hint="eastAsia" w:ascii="仿宋" w:hAnsi="仿宋" w:eastAsia="仿宋" w:cs="仿宋"/>
          <w:sz w:val="24"/>
          <w:szCs w:val="24"/>
          <w:lang w:eastAsia="zh-CN"/>
        </w:rPr>
        <w:t>、</w:t>
      </w:r>
      <w:r>
        <w:rPr>
          <w:rFonts w:hint="eastAsia" w:ascii="仿宋" w:hAnsi="仿宋" w:eastAsia="仿宋" w:cs="仿宋"/>
          <w:sz w:val="24"/>
          <w:szCs w:val="24"/>
        </w:rPr>
        <w:t>蛋</w:t>
      </w:r>
      <w:r>
        <w:rPr>
          <w:rFonts w:hint="eastAsia" w:ascii="仿宋" w:hAnsi="仿宋" w:eastAsia="仿宋" w:cs="仿宋"/>
          <w:sz w:val="24"/>
          <w:szCs w:val="24"/>
          <w:lang w:eastAsia="zh-CN"/>
        </w:rPr>
        <w:t>禽类等</w:t>
      </w:r>
      <w:r>
        <w:rPr>
          <w:rFonts w:hint="eastAsia" w:ascii="仿宋" w:hAnsi="仿宋" w:eastAsia="仿宋" w:cs="仿宋"/>
          <w:sz w:val="24"/>
          <w:szCs w:val="24"/>
        </w:rPr>
        <w:t>必须保证新鲜,且符合《食品安全法》要求</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eastAsia="zh-CN"/>
        </w:rPr>
      </w:pPr>
      <w:bookmarkStart w:id="4" w:name="_Toc428206203"/>
      <w:r>
        <w:rPr>
          <w:rFonts w:hint="eastAsia" w:ascii="黑体" w:hAnsi="黑体" w:eastAsia="黑体" w:cs="黑体"/>
          <w:b w:val="0"/>
          <w:bCs w:val="0"/>
          <w:sz w:val="24"/>
          <w:szCs w:val="24"/>
          <w:lang w:eastAsia="zh-CN"/>
        </w:rPr>
        <w:t>五、食品价格约定</w:t>
      </w:r>
      <w:bookmarkEnd w:id="4"/>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eastAsia="zh-CN"/>
        </w:rPr>
        <w:t>食品供货价格以市场价为准，采购人不定期进行询价，如果供应商菜价高于市场价，采购人将对其进行约谈，约谈达到三次，取消其供应商资格。</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eastAsia="zh-CN"/>
        </w:rPr>
      </w:pPr>
      <w:bookmarkStart w:id="5" w:name="_Toc428206204"/>
      <w:r>
        <w:rPr>
          <w:rFonts w:hint="eastAsia" w:ascii="黑体" w:hAnsi="黑体" w:eastAsia="黑体" w:cs="黑体"/>
          <w:b w:val="0"/>
          <w:bCs w:val="0"/>
          <w:sz w:val="24"/>
          <w:szCs w:val="24"/>
          <w:lang w:eastAsia="zh-CN"/>
        </w:rPr>
        <w:t>六、配送与支付要求及其他相关要求</w:t>
      </w:r>
      <w:bookmarkEnd w:id="5"/>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color w:val="FF000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配送地点：</w:t>
      </w:r>
      <w:r>
        <w:rPr>
          <w:rFonts w:hint="eastAsia" w:ascii="仿宋" w:hAnsi="仿宋" w:eastAsia="仿宋" w:cs="仿宋"/>
          <w:sz w:val="24"/>
          <w:szCs w:val="24"/>
          <w:lang w:eastAsia="zh-CN"/>
        </w:rPr>
        <w:t>安庆市疾病预防控制中心（安庆市石塘湖路</w:t>
      </w:r>
      <w:r>
        <w:rPr>
          <w:rFonts w:hint="eastAsia" w:ascii="仿宋" w:hAnsi="仿宋" w:eastAsia="仿宋" w:cs="仿宋"/>
          <w:sz w:val="24"/>
          <w:szCs w:val="24"/>
          <w:lang w:val="en-US" w:eastAsia="zh-CN"/>
        </w:rPr>
        <w:t>57号</w:t>
      </w:r>
      <w:r>
        <w:rPr>
          <w:rFonts w:hint="eastAsia" w:ascii="仿宋" w:hAnsi="仿宋" w:eastAsia="仿宋" w:cs="仿宋"/>
          <w:sz w:val="24"/>
          <w:szCs w:val="24"/>
          <w:lang w:eastAsia="zh-CN"/>
        </w:rPr>
        <w:t>）</w:t>
      </w:r>
      <w:r>
        <w:rPr>
          <w:rFonts w:hint="eastAsia" w:ascii="仿宋" w:hAnsi="仿宋" w:eastAsia="仿宋" w:cs="仿宋"/>
          <w:sz w:val="24"/>
          <w:szCs w:val="24"/>
        </w:rPr>
        <w:t>。</w:t>
      </w:r>
    </w:p>
    <w:p>
      <w:pPr>
        <w:keepNext w:val="0"/>
        <w:keepLines w:val="0"/>
        <w:pageBreakBefore w:val="0"/>
        <w:widowControl/>
        <w:kinsoku/>
        <w:wordWrap/>
        <w:overflowPunct/>
        <w:topLinePunct w:val="0"/>
        <w:autoSpaceDE w:val="0"/>
        <w:autoSpaceDN w:val="0"/>
        <w:bidi w:val="0"/>
        <w:adjustRightInd w:val="0"/>
        <w:spacing w:line="400" w:lineRule="exact"/>
        <w:ind w:firstLine="720" w:firstLineChars="300"/>
        <w:textAlignment w:val="bottom"/>
        <w:rPr>
          <w:rFonts w:hint="eastAsia" w:ascii="仿宋" w:hAnsi="仿宋" w:eastAsia="仿宋" w:cs="仿宋"/>
          <w:sz w:val="24"/>
          <w:szCs w:val="24"/>
        </w:rPr>
      </w:pPr>
      <w:r>
        <w:rPr>
          <w:rFonts w:hint="eastAsia" w:ascii="仿宋" w:hAnsi="仿宋" w:eastAsia="仿宋" w:cs="仿宋"/>
          <w:sz w:val="24"/>
          <w:szCs w:val="24"/>
        </w:rPr>
        <w:t>配送时间：必须保证一天一送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特殊情况应满足采购人一天多送要求</w:t>
      </w:r>
      <w:r>
        <w:rPr>
          <w:rFonts w:hint="eastAsia" w:ascii="仿宋" w:hAnsi="仿宋" w:eastAsia="仿宋" w:cs="仿宋"/>
          <w:sz w:val="24"/>
          <w:szCs w:val="24"/>
        </w:rPr>
        <w:t>。</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整个运输过程应科学合理，运输必须采用符合卫生要求的外包装和运载工具，并且要保持清洁和定期消毒，车厢内无不良气味、异味。</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中标供应商在接到通知后备齐货物，按时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8:00</w:t>
      </w:r>
      <w:r>
        <w:rPr>
          <w:rFonts w:hint="eastAsia" w:ascii="仿宋" w:hAnsi="仿宋" w:eastAsia="仿宋" w:cs="仿宋"/>
          <w:sz w:val="24"/>
          <w:szCs w:val="24"/>
          <w:lang w:eastAsia="zh-CN"/>
        </w:rPr>
        <w:t>）前</w:t>
      </w:r>
      <w:r>
        <w:rPr>
          <w:rFonts w:hint="eastAsia" w:ascii="仿宋" w:hAnsi="仿宋" w:eastAsia="仿宋" w:cs="仿宋"/>
          <w:sz w:val="24"/>
          <w:szCs w:val="24"/>
        </w:rPr>
        <w:t>送抵交货地点；中标供应商除不可抗力，不得因其他任何理由延迟送货。</w:t>
      </w:r>
      <w:r>
        <w:rPr>
          <w:rFonts w:hint="eastAsia" w:ascii="仿宋" w:hAnsi="仿宋" w:eastAsia="仿宋" w:cs="仿宋"/>
          <w:sz w:val="24"/>
          <w:szCs w:val="24"/>
          <w:lang w:eastAsia="zh-CN"/>
        </w:rPr>
        <w:t>采购人</w:t>
      </w:r>
      <w:r>
        <w:rPr>
          <w:rFonts w:hint="eastAsia" w:ascii="仿宋" w:hAnsi="仿宋" w:eastAsia="仿宋" w:cs="仿宋"/>
          <w:sz w:val="24"/>
          <w:szCs w:val="24"/>
        </w:rPr>
        <w:t>如遇特殊情况需推迟送货，应提前通知中标供应商。中标供应商不能按时、按质、按量供货，导致</w:t>
      </w:r>
      <w:r>
        <w:rPr>
          <w:rFonts w:hint="eastAsia" w:ascii="仿宋" w:hAnsi="仿宋" w:eastAsia="仿宋" w:cs="仿宋"/>
          <w:sz w:val="24"/>
          <w:szCs w:val="24"/>
          <w:lang w:eastAsia="zh-CN"/>
        </w:rPr>
        <w:t>采购人</w:t>
      </w:r>
      <w:r>
        <w:rPr>
          <w:rFonts w:hint="eastAsia" w:ascii="仿宋" w:hAnsi="仿宋" w:eastAsia="仿宋" w:cs="仿宋"/>
          <w:sz w:val="24"/>
          <w:szCs w:val="24"/>
        </w:rPr>
        <w:t>无法正常供应伙食的，</w:t>
      </w:r>
      <w:r>
        <w:rPr>
          <w:rFonts w:hint="eastAsia" w:ascii="仿宋" w:hAnsi="仿宋" w:eastAsia="仿宋" w:cs="仿宋"/>
          <w:sz w:val="24"/>
          <w:szCs w:val="24"/>
          <w:lang w:eastAsia="zh-CN"/>
        </w:rPr>
        <w:t>采购人</w:t>
      </w:r>
      <w:r>
        <w:rPr>
          <w:rFonts w:hint="eastAsia" w:ascii="仿宋" w:hAnsi="仿宋" w:eastAsia="仿宋" w:cs="仿宋"/>
          <w:sz w:val="24"/>
          <w:szCs w:val="24"/>
        </w:rPr>
        <w:t>有权自行采购同等质量的货物</w:t>
      </w:r>
      <w:r>
        <w:rPr>
          <w:rFonts w:hint="eastAsia" w:ascii="仿宋" w:hAnsi="仿宋" w:eastAsia="仿宋" w:cs="仿宋"/>
          <w:sz w:val="24"/>
          <w:szCs w:val="24"/>
          <w:lang w:eastAsia="zh-CN"/>
        </w:rPr>
        <w:t>或盒饭</w:t>
      </w:r>
      <w:r>
        <w:rPr>
          <w:rFonts w:hint="eastAsia" w:ascii="仿宋" w:hAnsi="仿宋" w:eastAsia="仿宋" w:cs="仿宋"/>
          <w:sz w:val="24"/>
          <w:szCs w:val="24"/>
        </w:rPr>
        <w:t>，由此造成的经济损失和责任均由中标供应商承担，并承担违约责任</w:t>
      </w:r>
      <w:r>
        <w:rPr>
          <w:rFonts w:hint="eastAsia" w:ascii="仿宋" w:hAnsi="仿宋" w:eastAsia="仿宋" w:cs="仿宋"/>
          <w:sz w:val="24"/>
          <w:szCs w:val="24"/>
          <w:lang w:eastAsia="zh-CN"/>
        </w:rPr>
        <w:t>。供应商若达</w:t>
      </w:r>
      <w:r>
        <w:rPr>
          <w:rFonts w:hint="eastAsia" w:ascii="仿宋" w:hAnsi="仿宋" w:eastAsia="仿宋" w:cs="仿宋"/>
          <w:sz w:val="24"/>
          <w:szCs w:val="24"/>
          <w:lang w:val="en-US" w:eastAsia="zh-CN"/>
        </w:rPr>
        <w:t>3次</w:t>
      </w:r>
      <w:r>
        <w:rPr>
          <w:rFonts w:hint="eastAsia" w:ascii="仿宋" w:hAnsi="仿宋" w:eastAsia="仿宋" w:cs="仿宋"/>
          <w:sz w:val="24"/>
          <w:szCs w:val="24"/>
        </w:rPr>
        <w:t>不能按时、按质、按量供货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将</w:t>
      </w:r>
      <w:r>
        <w:rPr>
          <w:rFonts w:hint="eastAsia" w:ascii="仿宋" w:hAnsi="仿宋" w:eastAsia="仿宋" w:cs="仿宋"/>
          <w:sz w:val="24"/>
          <w:szCs w:val="24"/>
          <w:lang w:eastAsia="zh-CN"/>
        </w:rPr>
        <w:t>被取消供应商资格。</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合同有效期：本次招标</w:t>
      </w:r>
      <w:r>
        <w:rPr>
          <w:rFonts w:hint="eastAsia" w:ascii="仿宋" w:hAnsi="仿宋" w:eastAsia="仿宋" w:cs="仿宋"/>
          <w:b w:val="0"/>
          <w:bCs/>
          <w:sz w:val="24"/>
          <w:szCs w:val="24"/>
          <w:lang w:eastAsia="zh-CN"/>
        </w:rPr>
        <w:t>服务</w:t>
      </w:r>
      <w:r>
        <w:rPr>
          <w:rFonts w:hint="eastAsia" w:ascii="仿宋" w:hAnsi="仿宋" w:eastAsia="仿宋" w:cs="仿宋"/>
          <w:b w:val="0"/>
          <w:bCs/>
          <w:sz w:val="24"/>
          <w:szCs w:val="24"/>
        </w:rPr>
        <w:t>期为</w:t>
      </w:r>
      <w:r>
        <w:rPr>
          <w:rFonts w:hint="eastAsia" w:ascii="仿宋" w:hAnsi="仿宋" w:eastAsia="仿宋" w:cs="仿宋"/>
          <w:b w:val="0"/>
          <w:bCs/>
          <w:sz w:val="24"/>
          <w:szCs w:val="24"/>
          <w:lang w:eastAsia="zh-CN"/>
        </w:rPr>
        <w:t>一年</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服务期满，考核良好及以上，经采购人会议研究同意后，可续签下一期合同（一年），最多续签二期。服务期内，</w:t>
      </w:r>
      <w:r>
        <w:rPr>
          <w:rFonts w:hint="eastAsia" w:ascii="仿宋" w:hAnsi="仿宋" w:eastAsia="仿宋" w:cs="仿宋"/>
          <w:b w:val="0"/>
          <w:bCs/>
          <w:sz w:val="24"/>
          <w:szCs w:val="24"/>
        </w:rPr>
        <w:t>若发生食品安全问题，中标人须承担</w:t>
      </w:r>
      <w:r>
        <w:rPr>
          <w:rFonts w:hint="eastAsia" w:ascii="仿宋" w:hAnsi="仿宋" w:eastAsia="仿宋" w:cs="仿宋"/>
          <w:b w:val="0"/>
          <w:bCs/>
          <w:sz w:val="24"/>
          <w:szCs w:val="24"/>
          <w:lang w:eastAsia="zh-CN"/>
        </w:rPr>
        <w:t>全部经济</w:t>
      </w:r>
      <w:r>
        <w:rPr>
          <w:rFonts w:hint="eastAsia" w:ascii="仿宋" w:hAnsi="仿宋" w:eastAsia="仿宋" w:cs="仿宋"/>
          <w:b w:val="0"/>
          <w:bCs/>
          <w:sz w:val="24"/>
          <w:szCs w:val="24"/>
        </w:rPr>
        <w:t>责任</w:t>
      </w:r>
      <w:r>
        <w:rPr>
          <w:rFonts w:hint="eastAsia" w:ascii="仿宋" w:hAnsi="仿宋" w:eastAsia="仿宋" w:cs="仿宋"/>
          <w:b w:val="0"/>
          <w:bCs/>
          <w:sz w:val="24"/>
          <w:szCs w:val="24"/>
          <w:lang w:eastAsia="zh-CN"/>
        </w:rPr>
        <w:t>和法律责任</w:t>
      </w:r>
      <w:r>
        <w:rPr>
          <w:rFonts w:hint="eastAsia" w:ascii="仿宋" w:hAnsi="仿宋" w:eastAsia="仿宋" w:cs="仿宋"/>
          <w:b w:val="0"/>
          <w:bCs/>
          <w:sz w:val="24"/>
          <w:szCs w:val="24"/>
        </w:rPr>
        <w:t>，同时采购人有权终止合同。</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付款方式：中标供应商按</w:t>
      </w:r>
      <w:r>
        <w:rPr>
          <w:rFonts w:hint="eastAsia" w:ascii="仿宋" w:hAnsi="仿宋" w:eastAsia="仿宋" w:cs="仿宋"/>
          <w:b w:val="0"/>
          <w:bCs/>
          <w:sz w:val="24"/>
          <w:szCs w:val="24"/>
          <w:lang w:eastAsia="zh-CN"/>
        </w:rPr>
        <w:t>采购人</w:t>
      </w:r>
      <w:r>
        <w:rPr>
          <w:rFonts w:hint="eastAsia" w:ascii="仿宋" w:hAnsi="仿宋" w:eastAsia="仿宋" w:cs="仿宋"/>
          <w:b w:val="0"/>
          <w:bCs/>
          <w:sz w:val="24"/>
          <w:szCs w:val="24"/>
        </w:rPr>
        <w:t>要求完成上月供货后，于次月</w:t>
      </w:r>
      <w:r>
        <w:rPr>
          <w:rFonts w:hint="eastAsia" w:ascii="仿宋" w:hAnsi="仿宋" w:eastAsia="仿宋" w:cs="仿宋"/>
          <w:b w:val="0"/>
          <w:bCs/>
          <w:sz w:val="24"/>
          <w:szCs w:val="24"/>
          <w:lang w:val="en-US" w:eastAsia="zh-CN"/>
        </w:rPr>
        <w:t>5个工作日内</w:t>
      </w:r>
      <w:r>
        <w:rPr>
          <w:rFonts w:hint="eastAsia" w:ascii="仿宋" w:hAnsi="仿宋" w:eastAsia="仿宋" w:cs="仿宋"/>
          <w:b w:val="0"/>
          <w:bCs/>
          <w:sz w:val="24"/>
          <w:szCs w:val="24"/>
        </w:rPr>
        <w:t>凭国家正式发票</w:t>
      </w:r>
      <w:r>
        <w:rPr>
          <w:rFonts w:hint="eastAsia" w:ascii="仿宋" w:hAnsi="仿宋" w:eastAsia="仿宋" w:cs="仿宋"/>
          <w:b w:val="0"/>
          <w:bCs/>
          <w:sz w:val="24"/>
          <w:szCs w:val="24"/>
          <w:lang w:eastAsia="zh-CN"/>
        </w:rPr>
        <w:t>及供货清单</w:t>
      </w:r>
      <w:r>
        <w:rPr>
          <w:rFonts w:hint="eastAsia" w:ascii="仿宋" w:hAnsi="仿宋" w:eastAsia="仿宋" w:cs="仿宋"/>
          <w:b w:val="0"/>
          <w:bCs/>
          <w:sz w:val="24"/>
          <w:szCs w:val="24"/>
        </w:rPr>
        <w:t>向</w:t>
      </w:r>
      <w:r>
        <w:rPr>
          <w:rFonts w:hint="eastAsia" w:ascii="仿宋" w:hAnsi="仿宋" w:eastAsia="仿宋" w:cs="仿宋"/>
          <w:b w:val="0"/>
          <w:bCs/>
          <w:sz w:val="24"/>
          <w:szCs w:val="24"/>
          <w:lang w:eastAsia="zh-CN"/>
        </w:rPr>
        <w:t>采购人</w:t>
      </w:r>
      <w:r>
        <w:rPr>
          <w:rFonts w:hint="eastAsia" w:ascii="仿宋" w:hAnsi="仿宋" w:eastAsia="仿宋" w:cs="仿宋"/>
          <w:b w:val="0"/>
          <w:bCs/>
          <w:sz w:val="24"/>
          <w:szCs w:val="24"/>
        </w:rPr>
        <w:t>申请付款，</w:t>
      </w:r>
      <w:r>
        <w:rPr>
          <w:rFonts w:hint="eastAsia" w:ascii="仿宋" w:hAnsi="仿宋" w:eastAsia="仿宋" w:cs="仿宋"/>
          <w:b w:val="0"/>
          <w:bCs/>
          <w:sz w:val="24"/>
          <w:szCs w:val="24"/>
          <w:lang w:eastAsia="zh-CN"/>
        </w:rPr>
        <w:t>采购人</w:t>
      </w:r>
      <w:r>
        <w:rPr>
          <w:rFonts w:hint="eastAsia" w:ascii="仿宋" w:hAnsi="仿宋" w:eastAsia="仿宋" w:cs="仿宋"/>
          <w:b w:val="0"/>
          <w:bCs/>
          <w:sz w:val="24"/>
          <w:szCs w:val="24"/>
        </w:rPr>
        <w:t>收到申请后在</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个工作日内结清货款。</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rPr>
        <w:t>各投标单位自行现场踏勘，充分考虑</w:t>
      </w:r>
      <w:r>
        <w:rPr>
          <w:rFonts w:hint="eastAsia" w:ascii="仿宋" w:hAnsi="仿宋" w:eastAsia="仿宋" w:cs="仿宋"/>
          <w:b w:val="0"/>
          <w:bCs/>
          <w:sz w:val="24"/>
          <w:szCs w:val="24"/>
          <w:lang w:eastAsia="zh-CN"/>
        </w:rPr>
        <w:t>采购人</w:t>
      </w:r>
      <w:r>
        <w:rPr>
          <w:rFonts w:hint="eastAsia" w:ascii="仿宋" w:hAnsi="仿宋" w:eastAsia="仿宋" w:cs="仿宋"/>
          <w:b w:val="0"/>
          <w:bCs/>
          <w:sz w:val="24"/>
          <w:szCs w:val="24"/>
        </w:rPr>
        <w:t>地理位置及交通状况的影响，合理配置配送车辆。</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eastAsia="zh-CN"/>
        </w:rPr>
      </w:pPr>
      <w:bookmarkStart w:id="6" w:name="_Toc428206205"/>
      <w:r>
        <w:rPr>
          <w:rFonts w:hint="eastAsia" w:ascii="黑体" w:hAnsi="黑体" w:eastAsia="黑体" w:cs="黑体"/>
          <w:b w:val="0"/>
          <w:bCs w:val="0"/>
          <w:sz w:val="24"/>
          <w:szCs w:val="24"/>
          <w:lang w:eastAsia="zh-CN"/>
        </w:rPr>
        <w:t>七、物资验收</w:t>
      </w:r>
      <w:bookmarkEnd w:id="6"/>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双方对质量有争议，如需将货物送至具有资质的质</w:t>
      </w:r>
      <w:r>
        <w:rPr>
          <w:rFonts w:hint="eastAsia" w:ascii="仿宋" w:hAnsi="仿宋" w:eastAsia="仿宋" w:cs="仿宋"/>
          <w:sz w:val="24"/>
          <w:szCs w:val="24"/>
          <w:lang w:eastAsia="zh-CN"/>
        </w:rPr>
        <w:t>量</w:t>
      </w:r>
      <w:r>
        <w:rPr>
          <w:rFonts w:hint="eastAsia" w:ascii="仿宋" w:hAnsi="仿宋" w:eastAsia="仿宋" w:cs="仿宋"/>
          <w:sz w:val="24"/>
          <w:szCs w:val="24"/>
        </w:rPr>
        <w:t>检测机构检测的，若检测结果合格，检测费用由</w:t>
      </w:r>
      <w:r>
        <w:rPr>
          <w:rFonts w:hint="eastAsia" w:ascii="仿宋" w:hAnsi="仿宋" w:eastAsia="仿宋" w:cs="仿宋"/>
          <w:sz w:val="24"/>
          <w:szCs w:val="24"/>
          <w:lang w:eastAsia="zh-CN"/>
        </w:rPr>
        <w:t>采购人</w:t>
      </w:r>
      <w:r>
        <w:rPr>
          <w:rFonts w:hint="eastAsia" w:ascii="仿宋" w:hAnsi="仿宋" w:eastAsia="仿宋" w:cs="仿宋"/>
          <w:sz w:val="24"/>
          <w:szCs w:val="24"/>
        </w:rPr>
        <w:t>支付；若检测结果不合格，则检测费用</w:t>
      </w:r>
      <w:r>
        <w:rPr>
          <w:rFonts w:hint="eastAsia" w:ascii="仿宋" w:hAnsi="仿宋" w:eastAsia="仿宋" w:cs="仿宋"/>
          <w:sz w:val="24"/>
          <w:szCs w:val="24"/>
          <w:lang w:eastAsia="zh-CN"/>
        </w:rPr>
        <w:t>由</w:t>
      </w:r>
      <w:r>
        <w:rPr>
          <w:rFonts w:hint="eastAsia" w:ascii="仿宋" w:hAnsi="仿宋" w:eastAsia="仿宋" w:cs="仿宋"/>
          <w:sz w:val="24"/>
          <w:szCs w:val="24"/>
        </w:rPr>
        <w:t>中标供应商支付。</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合同期内，</w:t>
      </w:r>
      <w:r>
        <w:rPr>
          <w:rFonts w:hint="eastAsia" w:ascii="仿宋" w:hAnsi="仿宋" w:eastAsia="仿宋" w:cs="仿宋"/>
          <w:sz w:val="24"/>
          <w:szCs w:val="24"/>
          <w:lang w:eastAsia="zh-CN"/>
        </w:rPr>
        <w:t>采购人</w:t>
      </w:r>
      <w:r>
        <w:rPr>
          <w:rFonts w:hint="eastAsia" w:ascii="仿宋" w:hAnsi="仿宋" w:eastAsia="仿宋" w:cs="仿宋"/>
          <w:sz w:val="24"/>
          <w:szCs w:val="24"/>
        </w:rPr>
        <w:t>将对货物质量进行不定期的抽查，对抽查发现货物质量(含包装)不合格的，责成中标供应商对该批次产品作出更换、退货</w:t>
      </w:r>
      <w:r>
        <w:rPr>
          <w:rFonts w:hint="eastAsia" w:ascii="仿宋" w:hAnsi="仿宋" w:eastAsia="仿宋" w:cs="仿宋"/>
          <w:sz w:val="24"/>
          <w:szCs w:val="24"/>
          <w:lang w:eastAsia="zh-CN"/>
        </w:rPr>
        <w:t>处理，</w:t>
      </w:r>
      <w:r>
        <w:rPr>
          <w:rFonts w:hint="eastAsia" w:ascii="仿宋" w:hAnsi="仿宋" w:eastAsia="仿宋" w:cs="仿宋"/>
          <w:sz w:val="24"/>
          <w:szCs w:val="24"/>
        </w:rPr>
        <w:t>情节严重</w:t>
      </w:r>
      <w:r>
        <w:rPr>
          <w:rFonts w:hint="eastAsia" w:ascii="仿宋" w:hAnsi="仿宋" w:eastAsia="仿宋" w:cs="仿宋"/>
          <w:sz w:val="24"/>
          <w:szCs w:val="24"/>
          <w:lang w:eastAsia="zh-CN"/>
        </w:rPr>
        <w:t>（严重影响健康）的采购人可立即</w:t>
      </w:r>
      <w:r>
        <w:rPr>
          <w:rFonts w:hint="eastAsia" w:ascii="仿宋" w:hAnsi="仿宋" w:eastAsia="仿宋" w:cs="仿宋"/>
          <w:sz w:val="24"/>
          <w:szCs w:val="24"/>
        </w:rPr>
        <w:t>解除合同；合同期内</w:t>
      </w:r>
      <w:r>
        <w:rPr>
          <w:rFonts w:hint="eastAsia" w:ascii="仿宋" w:hAnsi="仿宋" w:eastAsia="仿宋" w:cs="仿宋"/>
          <w:sz w:val="24"/>
          <w:szCs w:val="24"/>
          <w:lang w:val="en-US" w:eastAsia="zh-CN"/>
        </w:rPr>
        <w:t>3</w:t>
      </w:r>
      <w:r>
        <w:rPr>
          <w:rFonts w:hint="eastAsia" w:ascii="仿宋" w:hAnsi="仿宋" w:eastAsia="仿宋" w:cs="仿宋"/>
          <w:sz w:val="24"/>
          <w:szCs w:val="24"/>
        </w:rPr>
        <w:t>次抽查发现不合格的(可为相同或不同货物)，</w:t>
      </w:r>
      <w:r>
        <w:rPr>
          <w:rFonts w:hint="eastAsia" w:ascii="仿宋" w:hAnsi="仿宋" w:eastAsia="仿宋" w:cs="仿宋"/>
          <w:sz w:val="24"/>
          <w:szCs w:val="24"/>
          <w:lang w:eastAsia="zh-CN"/>
        </w:rPr>
        <w:t>采购人有权单方面</w:t>
      </w:r>
      <w:r>
        <w:rPr>
          <w:rFonts w:hint="eastAsia" w:ascii="仿宋" w:hAnsi="仿宋" w:eastAsia="仿宋" w:cs="仿宋"/>
          <w:sz w:val="24"/>
          <w:szCs w:val="24"/>
        </w:rPr>
        <w:t>解除合同。</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黑体" w:hAnsi="黑体" w:eastAsia="黑体" w:cs="黑体"/>
          <w:b w:val="0"/>
          <w:bCs w:val="0"/>
          <w:sz w:val="24"/>
          <w:szCs w:val="24"/>
          <w:lang w:eastAsia="zh-CN"/>
        </w:rPr>
      </w:pPr>
      <w:bookmarkStart w:id="7" w:name="_Toc428206206"/>
      <w:r>
        <w:rPr>
          <w:rFonts w:hint="eastAsia" w:ascii="黑体" w:hAnsi="黑体" w:eastAsia="黑体" w:cs="黑体"/>
          <w:b w:val="0"/>
          <w:bCs w:val="0"/>
          <w:sz w:val="24"/>
          <w:szCs w:val="24"/>
          <w:lang w:eastAsia="zh-CN"/>
        </w:rPr>
        <w:t>八、对中标供应商的管理要求</w:t>
      </w:r>
      <w:bookmarkEnd w:id="7"/>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供应商有以下行为，经调查属实的，</w:t>
      </w:r>
      <w:r>
        <w:rPr>
          <w:rFonts w:hint="eastAsia" w:ascii="仿宋" w:hAnsi="仿宋" w:eastAsia="仿宋" w:cs="仿宋"/>
          <w:sz w:val="24"/>
          <w:szCs w:val="24"/>
          <w:lang w:eastAsia="zh-CN"/>
        </w:rPr>
        <w:t>采购人</w:t>
      </w:r>
      <w:r>
        <w:rPr>
          <w:rFonts w:hint="eastAsia" w:ascii="仿宋" w:hAnsi="仿宋" w:eastAsia="仿宋" w:cs="仿宋"/>
          <w:sz w:val="24"/>
          <w:szCs w:val="24"/>
        </w:rPr>
        <w:t>将立即解除相关供应合同：</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1）弄虚作假，提供虚假材料取得中标供应资格的；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2）中标供应项目有转包、分包行为的：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3）经营情况发生重大变更，已经不具备承接中标供应项目能力的：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4）无正当理由拒绝履行合同向</w:t>
      </w:r>
      <w:r>
        <w:rPr>
          <w:rFonts w:hint="eastAsia" w:ascii="仿宋" w:hAnsi="仿宋" w:eastAsia="仿宋" w:cs="仿宋"/>
          <w:sz w:val="24"/>
          <w:szCs w:val="24"/>
          <w:lang w:eastAsia="zh-CN"/>
        </w:rPr>
        <w:t>采购人</w:t>
      </w:r>
      <w:r>
        <w:rPr>
          <w:rFonts w:hint="eastAsia" w:ascii="仿宋" w:hAnsi="仿宋" w:eastAsia="仿宋" w:cs="仿宋"/>
          <w:sz w:val="24"/>
          <w:szCs w:val="24"/>
        </w:rPr>
        <w:t>供货的；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rPr>
        <w:t>5）有行贿、给回扣等不正当竞争行为的；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）因所供货物质量原因导致发生食品安全事故的；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）所供应货物存在故意</w:t>
      </w:r>
      <w:r>
        <w:rPr>
          <w:rFonts w:hint="eastAsia" w:ascii="仿宋" w:hAnsi="仿宋" w:eastAsia="仿宋" w:cs="仿宋"/>
          <w:sz w:val="24"/>
          <w:szCs w:val="24"/>
          <w:lang w:eastAsia="zh-CN"/>
        </w:rPr>
        <w:t>使用</w:t>
      </w:r>
      <w:r>
        <w:rPr>
          <w:rFonts w:hint="eastAsia" w:ascii="仿宋" w:hAnsi="仿宋" w:eastAsia="仿宋" w:cs="仿宋"/>
          <w:sz w:val="24"/>
          <w:szCs w:val="24"/>
        </w:rPr>
        <w:t>假冒伪劣</w:t>
      </w:r>
      <w:r>
        <w:rPr>
          <w:rFonts w:hint="eastAsia" w:ascii="仿宋" w:hAnsi="仿宋" w:eastAsia="仿宋" w:cs="仿宋"/>
          <w:sz w:val="24"/>
          <w:szCs w:val="24"/>
          <w:lang w:eastAsia="zh-CN"/>
        </w:rPr>
        <w:t>产品</w:t>
      </w:r>
      <w:r>
        <w:rPr>
          <w:rFonts w:hint="eastAsia" w:ascii="仿宋" w:hAnsi="仿宋" w:eastAsia="仿宋" w:cs="仿宋"/>
          <w:sz w:val="24"/>
          <w:szCs w:val="24"/>
        </w:rPr>
        <w:t>行为的；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）有其它违法违纪行为的。</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必须依据国家有关法律法规要求建立健全各项管理制度，保证食品安全，有明确的食品安全责任人。因所供货物质量原因导致发生食品安全事故，除解除合同外，中标供应商还需赔偿</w:t>
      </w:r>
      <w:r>
        <w:rPr>
          <w:rFonts w:hint="eastAsia" w:ascii="仿宋" w:hAnsi="仿宋" w:eastAsia="仿宋" w:cs="仿宋"/>
          <w:sz w:val="24"/>
          <w:szCs w:val="24"/>
          <w:lang w:eastAsia="zh-CN"/>
        </w:rPr>
        <w:t>采购人</w:t>
      </w:r>
      <w:r>
        <w:rPr>
          <w:rFonts w:hint="eastAsia" w:ascii="仿宋" w:hAnsi="仿宋" w:eastAsia="仿宋" w:cs="仿宋"/>
          <w:sz w:val="24"/>
          <w:szCs w:val="24"/>
        </w:rPr>
        <w:t>救治经费</w:t>
      </w:r>
      <w:r>
        <w:rPr>
          <w:rFonts w:hint="eastAsia" w:ascii="仿宋" w:hAnsi="仿宋" w:eastAsia="仿宋" w:cs="仿宋"/>
          <w:sz w:val="24"/>
          <w:szCs w:val="24"/>
          <w:lang w:eastAsia="zh-CN"/>
        </w:rPr>
        <w:t>、</w:t>
      </w:r>
      <w:r>
        <w:rPr>
          <w:rFonts w:hint="eastAsia" w:ascii="仿宋" w:hAnsi="仿宋" w:eastAsia="仿宋" w:cs="仿宋"/>
          <w:sz w:val="24"/>
          <w:szCs w:val="24"/>
        </w:rPr>
        <w:t>误工损失</w:t>
      </w:r>
      <w:r>
        <w:rPr>
          <w:rFonts w:hint="eastAsia" w:ascii="仿宋" w:hAnsi="仿宋" w:eastAsia="仿宋" w:cs="仿宋"/>
          <w:sz w:val="24"/>
          <w:szCs w:val="24"/>
          <w:lang w:eastAsia="zh-CN"/>
        </w:rPr>
        <w:t>等所有费用，并追究相关法律责任</w:t>
      </w:r>
      <w:r>
        <w:rPr>
          <w:rFonts w:hint="eastAsia" w:ascii="仿宋" w:hAnsi="仿宋" w:eastAsia="仿宋" w:cs="仿宋"/>
          <w:sz w:val="24"/>
          <w:szCs w:val="24"/>
        </w:rPr>
        <w:t>。</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按合同约定的标的供货，中标供应商不得转包、分包，否则</w:t>
      </w:r>
      <w:r>
        <w:rPr>
          <w:rFonts w:hint="eastAsia" w:ascii="仿宋" w:hAnsi="仿宋" w:eastAsia="仿宋" w:cs="仿宋"/>
          <w:sz w:val="24"/>
          <w:szCs w:val="24"/>
          <w:lang w:eastAsia="zh-CN"/>
        </w:rPr>
        <w:t>采购人</w:t>
      </w:r>
      <w:r>
        <w:rPr>
          <w:rFonts w:hint="eastAsia" w:ascii="仿宋" w:hAnsi="仿宋" w:eastAsia="仿宋" w:cs="仿宋"/>
          <w:sz w:val="24"/>
          <w:szCs w:val="24"/>
        </w:rPr>
        <w:t>有权单方面终止合同，项目另行处理，中标供应商承担由此造成的经济损失</w:t>
      </w:r>
      <w:r>
        <w:rPr>
          <w:rFonts w:hint="eastAsia" w:ascii="仿宋" w:hAnsi="仿宋" w:eastAsia="仿宋" w:cs="仿宋"/>
          <w:sz w:val="24"/>
          <w:szCs w:val="24"/>
          <w:lang w:eastAsia="zh-CN"/>
        </w:rPr>
        <w:t>及其它不利后果</w:t>
      </w:r>
      <w:r>
        <w:rPr>
          <w:rFonts w:hint="eastAsia" w:ascii="仿宋" w:hAnsi="仿宋" w:eastAsia="仿宋" w:cs="仿宋"/>
          <w:sz w:val="24"/>
          <w:szCs w:val="24"/>
        </w:rPr>
        <w:t>。</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中标供应商应严格按采购人要求(含品种、质量等)供应，不得变更供应商品，否则，</w:t>
      </w:r>
      <w:r>
        <w:rPr>
          <w:rFonts w:hint="eastAsia" w:ascii="仿宋" w:hAnsi="仿宋" w:eastAsia="仿宋" w:cs="仿宋"/>
          <w:sz w:val="24"/>
          <w:szCs w:val="24"/>
          <w:lang w:eastAsia="zh-CN"/>
        </w:rPr>
        <w:t>采购人</w:t>
      </w:r>
      <w:r>
        <w:rPr>
          <w:rFonts w:hint="eastAsia" w:ascii="仿宋" w:hAnsi="仿宋" w:eastAsia="仿宋" w:cs="仿宋"/>
          <w:sz w:val="24"/>
          <w:szCs w:val="24"/>
        </w:rPr>
        <w:t>有权退货。</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采购人</w:t>
      </w:r>
      <w:r>
        <w:rPr>
          <w:rFonts w:hint="eastAsia" w:ascii="仿宋" w:hAnsi="仿宋" w:eastAsia="仿宋" w:cs="仿宋"/>
          <w:sz w:val="24"/>
          <w:szCs w:val="24"/>
        </w:rPr>
        <w:t>按合同对商品进行严格验收，对不符合规格要求的商品，供应商必须无条件退货或更换。</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中标供应商须按供应商品的</w:t>
      </w:r>
      <w:r>
        <w:rPr>
          <w:rFonts w:hint="eastAsia" w:ascii="仿宋" w:hAnsi="仿宋" w:eastAsia="仿宋" w:cs="仿宋"/>
          <w:sz w:val="24"/>
          <w:szCs w:val="24"/>
          <w:lang w:eastAsia="zh-CN"/>
        </w:rPr>
        <w:t>结算金</w:t>
      </w:r>
      <w:r>
        <w:rPr>
          <w:rFonts w:hint="eastAsia" w:ascii="仿宋" w:hAnsi="仿宋" w:eastAsia="仿宋" w:cs="仿宋"/>
          <w:sz w:val="24"/>
          <w:szCs w:val="24"/>
        </w:rPr>
        <w:t>额开具国家正式发票。</w:t>
      </w:r>
    </w:p>
    <w:p>
      <w:pPr>
        <w:keepNext w:val="0"/>
        <w:keepLines w:val="0"/>
        <w:pageBreakBefore w:val="0"/>
        <w:widowControl/>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食品溯源要求。食品供应链必须明确，所有食品的来源必须清晰，来源应当是受到地方政府部门监管的流通市场或具有相关资质的厂家生产，食品生产企业必须获得工业产品生产许可证(QS)，生产食品的源头与供应商要有固定的合法的供应关系。供应商应保存以下资料：</w:t>
      </w:r>
    </w:p>
    <w:p>
      <w:pPr>
        <w:keepNext w:val="0"/>
        <w:keepLines w:val="0"/>
        <w:pageBreakBefore w:val="0"/>
        <w:widowControl/>
        <w:tabs>
          <w:tab w:val="left" w:pos="670"/>
        </w:tabs>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供应商与生产企业的销售合同；</w:t>
      </w:r>
    </w:p>
    <w:p>
      <w:pPr>
        <w:keepNext w:val="0"/>
        <w:keepLines w:val="0"/>
        <w:pageBreakBefore w:val="0"/>
        <w:widowControl/>
        <w:tabs>
          <w:tab w:val="left" w:pos="670"/>
        </w:tabs>
        <w:kinsoku/>
        <w:wordWrap/>
        <w:overflowPunct/>
        <w:topLinePunct w:val="0"/>
        <w:autoSpaceDE w:val="0"/>
        <w:autoSpaceDN w:val="0"/>
        <w:bidi w:val="0"/>
        <w:adjustRightInd w:val="0"/>
        <w:spacing w:line="400" w:lineRule="exact"/>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生产企业的送货单和销售发票；</w:t>
      </w:r>
    </w:p>
    <w:p>
      <w:pPr>
        <w:pStyle w:val="2"/>
        <w:ind w:firstLine="480" w:firstLineChars="200"/>
        <w:rPr>
          <w:rFonts w:ascii="仿宋" w:hAnsi="仿宋" w:eastAsia="仿宋" w:cs="仿宋"/>
          <w:sz w:val="28"/>
          <w:szCs w:val="28"/>
        </w:rPr>
      </w:pPr>
      <w:bookmarkStart w:id="8" w:name="_Toc28380"/>
      <w:r>
        <w:rPr>
          <w:rFonts w:hint="eastAsia" w:ascii="仿宋" w:hAnsi="仿宋" w:eastAsia="仿宋" w:cs="仿宋"/>
          <w:sz w:val="24"/>
          <w:szCs w:val="24"/>
          <w:lang w:val="en-US" w:eastAsia="zh-CN"/>
        </w:rPr>
        <w:t>3)</w:t>
      </w:r>
      <w:r>
        <w:rPr>
          <w:rFonts w:hint="eastAsia" w:ascii="仿宋" w:hAnsi="仿宋" w:eastAsia="仿宋" w:cs="仿宋"/>
          <w:sz w:val="24"/>
          <w:szCs w:val="24"/>
        </w:rPr>
        <w:t>供应商与采购方的采购合同及送货单据、销售发票。</w:t>
      </w:r>
      <w:bookmarkEnd w:id="8"/>
    </w:p>
    <w:p>
      <w:pPr>
        <w:pStyle w:val="2"/>
        <w:spacing w:line="400" w:lineRule="exact"/>
        <w:jc w:val="center"/>
        <w:rPr>
          <w:rFonts w:hint="eastAsia" w:hAnsi="宋体" w:cs="宋体"/>
          <w:b/>
          <w:color w:val="000000"/>
          <w:sz w:val="32"/>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2F365B52"/>
    <w:rsid w:val="60BC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2"/>
      <w:szCs w:val="21"/>
    </w:rPr>
  </w:style>
  <w:style w:type="paragraph" w:customStyle="1" w:styleId="5">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2023-12-15T02:27:00Z</dcterms:created>
  <dc:creator>Administrator</dc:creator>
  <cp:lastModifiedBy>周敏</cp:lastModifiedBy>
  <dcterms:modified xsi:type="dcterms:W3CDTF">2023-12-15T02:48:41Z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FA5200B123BC4C5A9C6AF95D4212652E_12</vt:lpwstr>
  </property>
</Properties>
</file>