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5C00A1">
      <w:pPr>
        <w:pStyle w:val="2"/>
        <w:bidi w:val="0"/>
        <w:rPr>
          <w:rFonts w:hint="eastAsia"/>
          <w:highlight w:val="none"/>
        </w:rPr>
      </w:pPr>
      <w:r>
        <w:rPr>
          <w:rFonts w:hint="eastAsia" w:ascii="仿宋" w:hAnsi="仿宋" w:eastAsia="仿宋" w:cs="仿宋"/>
          <w:sz w:val="32"/>
          <w:szCs w:val="22"/>
          <w:highlight w:val="none"/>
          <w:lang w:val="en-US" w:eastAsia="zh-CN"/>
        </w:rPr>
        <w:t>采购需求</w:t>
      </w:r>
    </w:p>
    <w:p w14:paraId="7756D5C5">
      <w:pPr>
        <w:pStyle w:val="4"/>
        <w:keepNext w:val="0"/>
        <w:keepLines w:val="0"/>
        <w:pageBreakBefore w:val="0"/>
        <w:kinsoku/>
        <w:wordWrap/>
        <w:overflowPunct/>
        <w:topLinePunct w:val="0"/>
        <w:autoSpaceDE/>
        <w:autoSpaceDN/>
        <w:bidi w:val="0"/>
        <w:adjustRightInd/>
        <w:snapToGrid/>
        <w:spacing w:line="520" w:lineRule="exact"/>
        <w:ind w:firstLine="600" w:firstLineChars="200"/>
        <w:textAlignment w:val="auto"/>
        <w:rPr>
          <w:rFonts w:hint="eastAsia" w:ascii="黑体" w:hAnsi="黑体" w:eastAsia="黑体" w:cs="黑体"/>
          <w:color w:val="000000"/>
          <w:kern w:val="0"/>
          <w:sz w:val="30"/>
          <w:szCs w:val="30"/>
          <w:highlight w:val="none"/>
          <w:lang w:val="zh-CN" w:eastAsia="zh-CN" w:bidi="ar"/>
        </w:rPr>
      </w:pPr>
      <w:r>
        <w:rPr>
          <w:rFonts w:hint="eastAsia" w:ascii="黑体" w:hAnsi="黑体" w:eastAsia="黑体" w:cs="黑体"/>
          <w:color w:val="000000"/>
          <w:kern w:val="0"/>
          <w:sz w:val="30"/>
          <w:szCs w:val="30"/>
          <w:highlight w:val="none"/>
          <w:lang w:val="zh-CN" w:eastAsia="zh-CN" w:bidi="ar"/>
        </w:rPr>
        <w:t>一、技术参数要求</w:t>
      </w:r>
    </w:p>
    <w:tbl>
      <w:tblPr>
        <w:tblStyle w:val="6"/>
        <w:tblW w:w="996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40"/>
        <w:gridCol w:w="1560"/>
        <w:gridCol w:w="5145"/>
        <w:gridCol w:w="1170"/>
        <w:gridCol w:w="1245"/>
      </w:tblGrid>
      <w:tr w14:paraId="517934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9960" w:type="dxa"/>
            <w:gridSpan w:val="5"/>
            <w:tcBorders>
              <w:top w:val="nil"/>
              <w:left w:val="nil"/>
              <w:bottom w:val="nil"/>
              <w:right w:val="nil"/>
            </w:tcBorders>
            <w:shd w:val="clear" w:color="auto" w:fill="auto"/>
            <w:vAlign w:val="center"/>
          </w:tcPr>
          <w:p w14:paraId="35A86C1B">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皖江大道苗木补植表</w:t>
            </w:r>
          </w:p>
        </w:tc>
      </w:tr>
      <w:tr w14:paraId="6DB8AB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915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05E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品种</w:t>
            </w:r>
          </w:p>
        </w:tc>
        <w:tc>
          <w:tcPr>
            <w:tcW w:w="5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AAA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1C3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B49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补植数量</w:t>
            </w:r>
          </w:p>
        </w:tc>
      </w:tr>
      <w:tr w14:paraId="6BC4E1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5F9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48C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水杉B</w:t>
            </w:r>
          </w:p>
        </w:tc>
        <w:tc>
          <w:tcPr>
            <w:tcW w:w="5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300B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宝塔状，胸径9-10cm，高度650-700cm，蓬径250-280cm，，枝下&lt;2.0m，主干通直，无缺冠枝条开展，枝叶茂密</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7E8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株</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D24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80 </w:t>
            </w:r>
          </w:p>
        </w:tc>
      </w:tr>
      <w:tr w14:paraId="16C2C4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F56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674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墨西哥落羽杉</w:t>
            </w:r>
          </w:p>
        </w:tc>
        <w:tc>
          <w:tcPr>
            <w:tcW w:w="5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1691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全冠，胸径10-12cm，高度650-700cm，蓬径250-280cm，枝下&lt;2.0m，，主干通直，无缺冠枝条开展，枝叶茂密</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285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株</w:t>
            </w:r>
          </w:p>
        </w:tc>
        <w:tc>
          <w:tcPr>
            <w:tcW w:w="1245" w:type="dxa"/>
            <w:tcBorders>
              <w:top w:val="nil"/>
              <w:left w:val="single" w:color="000000" w:sz="4" w:space="0"/>
              <w:bottom w:val="single" w:color="000000" w:sz="4" w:space="0"/>
              <w:right w:val="single" w:color="000000" w:sz="4" w:space="0"/>
            </w:tcBorders>
            <w:shd w:val="clear" w:color="auto" w:fill="auto"/>
            <w:vAlign w:val="center"/>
          </w:tcPr>
          <w:p w14:paraId="421F1A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79 </w:t>
            </w:r>
          </w:p>
        </w:tc>
      </w:tr>
      <w:tr w14:paraId="07C05A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53E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867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无患子</w:t>
            </w:r>
          </w:p>
        </w:tc>
        <w:tc>
          <w:tcPr>
            <w:tcW w:w="5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AF0C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全冠,胸径14-16cm，高度650-700cm，蓬径400-450cm，分支点不小于2.5m，一级3-5枝，且二三级饱满多枝条</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DA1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株</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A2A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18 </w:t>
            </w:r>
          </w:p>
        </w:tc>
      </w:tr>
      <w:tr w14:paraId="717C11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76D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699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花石榴</w:t>
            </w:r>
          </w:p>
        </w:tc>
        <w:tc>
          <w:tcPr>
            <w:tcW w:w="5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859A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高度400-450cm，蓬径330-350cm</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840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株</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63D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 </w:t>
            </w:r>
          </w:p>
        </w:tc>
      </w:tr>
      <w:tr w14:paraId="4B3B8A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23A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4DA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晚樱</w:t>
            </w:r>
          </w:p>
        </w:tc>
        <w:tc>
          <w:tcPr>
            <w:tcW w:w="5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A2BC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无缺冠,姿态好,5-6分支，地径8-9cm，高度250-300cm，蓬径250-280cm</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FD1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株</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4F5629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85 </w:t>
            </w:r>
          </w:p>
        </w:tc>
      </w:tr>
      <w:tr w14:paraId="170425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2BD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B68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垂丝海棠</w:t>
            </w:r>
          </w:p>
        </w:tc>
        <w:tc>
          <w:tcPr>
            <w:tcW w:w="5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2917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无缺冠,姿态好,5-6分支，地径8-9cm，高度220-250cm，蓬径220-250cm</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835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B2E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85 </w:t>
            </w:r>
          </w:p>
        </w:tc>
      </w:tr>
      <w:tr w14:paraId="3466B2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44B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89F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香樟</w:t>
            </w:r>
          </w:p>
        </w:tc>
        <w:tc>
          <w:tcPr>
            <w:tcW w:w="5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8DFE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胸径21-22cm，高度550-600cm，冠幅350-400cm，全冠，树形优美，分支点不小于2.5m，一级3-5支，且二三级饱满多枝条</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1FF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株</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68D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 </w:t>
            </w:r>
          </w:p>
        </w:tc>
      </w:tr>
      <w:tr w14:paraId="2CEA91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AF1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6DE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银杏</w:t>
            </w:r>
          </w:p>
        </w:tc>
        <w:tc>
          <w:tcPr>
            <w:tcW w:w="5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3370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胸径20-21cm，高度800-850cm，冠幅400-450cm，，分支点不小于2.5m，一级3-5支，且二三级饱满多枝条</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FCB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株</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503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 </w:t>
            </w:r>
          </w:p>
        </w:tc>
      </w:tr>
      <w:tr w14:paraId="3E0DDE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0D0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D4A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桂花A</w:t>
            </w:r>
          </w:p>
        </w:tc>
        <w:tc>
          <w:tcPr>
            <w:tcW w:w="5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3F00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高度300-350cm，蓬径300-330cm，树形完整，不脱脚，分支点0.5m左右，精选苗</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3A4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株</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E1B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27 </w:t>
            </w:r>
          </w:p>
        </w:tc>
      </w:tr>
      <w:tr w14:paraId="3C9886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50E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901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桂花B</w:t>
            </w:r>
          </w:p>
        </w:tc>
        <w:tc>
          <w:tcPr>
            <w:tcW w:w="5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7975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高度250-300cm，蓬径250-280cm树形完整，不脱脚，单杆小叶金桂，冠形饱满无缺冠，分支点0.5m左右</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A01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株</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C5D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27 </w:t>
            </w:r>
          </w:p>
        </w:tc>
      </w:tr>
      <w:tr w14:paraId="7D6667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0BC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C1C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桂花C</w:t>
            </w:r>
          </w:p>
        </w:tc>
        <w:tc>
          <w:tcPr>
            <w:tcW w:w="5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AFBC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高度200-220cm，蓬径150-200cm，树形完整，不脱脚，单杆小叶金桂，冠形饱满无缺冠，分支点0.5m左右</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883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株</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74C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28 </w:t>
            </w:r>
          </w:p>
        </w:tc>
      </w:tr>
      <w:tr w14:paraId="59F16A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379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708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红梅</w:t>
            </w:r>
          </w:p>
        </w:tc>
        <w:tc>
          <w:tcPr>
            <w:tcW w:w="5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7F43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地径6cm，高度200-250cm，冠幅180-220cm，5-6分支</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9B4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株</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5BC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124 </w:t>
            </w:r>
          </w:p>
        </w:tc>
      </w:tr>
      <w:tr w14:paraId="198423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EA3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CBF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红枫</w:t>
            </w:r>
          </w:p>
        </w:tc>
        <w:tc>
          <w:tcPr>
            <w:tcW w:w="5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BBC4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红枫，地径6cm，高度200-220cm，蓬径150-200cm</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887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株</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ED7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59 </w:t>
            </w:r>
          </w:p>
        </w:tc>
      </w:tr>
      <w:tr w14:paraId="14584F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F58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261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金叶女贞球</w:t>
            </w:r>
          </w:p>
        </w:tc>
        <w:tc>
          <w:tcPr>
            <w:tcW w:w="5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B2E4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高度120cm，冠幅120cm，球形饱满，不脱脚</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D48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株</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8C0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381 </w:t>
            </w:r>
          </w:p>
        </w:tc>
      </w:tr>
      <w:tr w14:paraId="1A9951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900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924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红叶石楠球</w:t>
            </w:r>
          </w:p>
        </w:tc>
        <w:tc>
          <w:tcPr>
            <w:tcW w:w="5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9081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高度120cm，冠幅120cm，球形饱满，不脱脚</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8FB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株</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154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80 </w:t>
            </w:r>
          </w:p>
        </w:tc>
      </w:tr>
      <w:tr w14:paraId="540CAE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6B5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F11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红花继木球</w:t>
            </w:r>
          </w:p>
        </w:tc>
        <w:tc>
          <w:tcPr>
            <w:tcW w:w="5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6C1D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高度120cm，冠幅120cm，球形饱满，不脱脚</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6A8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株</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C34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139 </w:t>
            </w:r>
          </w:p>
        </w:tc>
      </w:tr>
      <w:tr w14:paraId="20DF2E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1DB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478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海桐球</w:t>
            </w:r>
          </w:p>
        </w:tc>
        <w:tc>
          <w:tcPr>
            <w:tcW w:w="5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21DA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高度120cm，冠幅120cm，球形饱满，不脱脚</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4FE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株</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9F2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 </w:t>
            </w:r>
          </w:p>
        </w:tc>
      </w:tr>
      <w:tr w14:paraId="1C99B9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C71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739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珊瑚篱</w:t>
            </w:r>
          </w:p>
        </w:tc>
        <w:tc>
          <w:tcPr>
            <w:tcW w:w="5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004C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16株/m2,高度120cm以上，蓬径30-35cm</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527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株</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3E9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1232 </w:t>
            </w:r>
          </w:p>
        </w:tc>
      </w:tr>
      <w:tr w14:paraId="691E6E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9CF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393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金边黄杨</w:t>
            </w:r>
          </w:p>
        </w:tc>
        <w:tc>
          <w:tcPr>
            <w:tcW w:w="5145" w:type="dxa"/>
            <w:tcBorders>
              <w:top w:val="nil"/>
              <w:left w:val="nil"/>
              <w:bottom w:val="nil"/>
              <w:right w:val="nil"/>
            </w:tcBorders>
            <w:shd w:val="clear" w:color="auto" w:fill="auto"/>
            <w:vAlign w:val="center"/>
          </w:tcPr>
          <w:p w14:paraId="47C28C7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49株/m2,高度30-40cm，蓬径30-35cm</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18B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5B3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1500 </w:t>
            </w:r>
          </w:p>
        </w:tc>
      </w:tr>
      <w:tr w14:paraId="26AF45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CFF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BFC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红叶石楠</w:t>
            </w:r>
          </w:p>
        </w:tc>
        <w:tc>
          <w:tcPr>
            <w:tcW w:w="5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64E2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49株/m2,高度30-40cm，蓬径30-35cm</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D9E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467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170 </w:t>
            </w:r>
          </w:p>
        </w:tc>
      </w:tr>
      <w:tr w14:paraId="524BD2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B67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C0E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红花继木</w:t>
            </w:r>
          </w:p>
        </w:tc>
        <w:tc>
          <w:tcPr>
            <w:tcW w:w="5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C4D7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49株/m2,高度30-40cm，蓬径30-35cm</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EEC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C19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80 </w:t>
            </w:r>
          </w:p>
        </w:tc>
      </w:tr>
      <w:tr w14:paraId="62B213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74C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B4B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金叶女贞</w:t>
            </w:r>
          </w:p>
        </w:tc>
        <w:tc>
          <w:tcPr>
            <w:tcW w:w="5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9B7F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49株/m2,高度30-40cm，蓬径30-35cm</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F6C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8D7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250 </w:t>
            </w:r>
          </w:p>
        </w:tc>
      </w:tr>
      <w:tr w14:paraId="1DE75F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116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FCE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洒金桃叶珊瑚</w:t>
            </w:r>
          </w:p>
        </w:tc>
        <w:tc>
          <w:tcPr>
            <w:tcW w:w="5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3BF4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36株/m2,高度30-40cm，蓬径30-35cm</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1C5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EBF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350 </w:t>
            </w:r>
          </w:p>
        </w:tc>
      </w:tr>
      <w:tr w14:paraId="1575C8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1F1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253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毛鹃</w:t>
            </w:r>
          </w:p>
        </w:tc>
        <w:tc>
          <w:tcPr>
            <w:tcW w:w="5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9F77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49株/m2,高度40-50cm，蓬径30-35cm</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F7A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46F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3487 </w:t>
            </w:r>
          </w:p>
        </w:tc>
      </w:tr>
      <w:tr w14:paraId="0650EB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A25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54B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兰花三七</w:t>
            </w:r>
          </w:p>
        </w:tc>
        <w:tc>
          <w:tcPr>
            <w:tcW w:w="5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8AAA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36丛/m2，高度10-15cm,蓬径10-15cm</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E08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E5A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1000 </w:t>
            </w:r>
          </w:p>
        </w:tc>
      </w:tr>
      <w:tr w14:paraId="121201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574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229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花叶玉簪</w:t>
            </w:r>
          </w:p>
        </w:tc>
        <w:tc>
          <w:tcPr>
            <w:tcW w:w="5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51B9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36株/m2 ,每株5-7芽,高度15-20cm</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AE5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0AD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150 </w:t>
            </w:r>
          </w:p>
        </w:tc>
      </w:tr>
      <w:tr w14:paraId="2FEF97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7E2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EBC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大花美人蕉</w:t>
            </w:r>
          </w:p>
        </w:tc>
        <w:tc>
          <w:tcPr>
            <w:tcW w:w="5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8CBF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16株/m2 ,高度60-80cm,蓬径30-45cm</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3CA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1AD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50 </w:t>
            </w:r>
          </w:p>
        </w:tc>
      </w:tr>
      <w:tr w14:paraId="32E668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D10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F8B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金娃娃萱草</w:t>
            </w:r>
          </w:p>
        </w:tc>
        <w:tc>
          <w:tcPr>
            <w:tcW w:w="5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68E8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36株/m2 ,高度35-40cm,蓬径25-30cm</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914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72A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70 </w:t>
            </w:r>
          </w:p>
        </w:tc>
      </w:tr>
      <w:tr w14:paraId="636312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8FE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CD4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柳叶马鞭草</w:t>
            </w:r>
          </w:p>
        </w:tc>
        <w:tc>
          <w:tcPr>
            <w:tcW w:w="5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B960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36株/m2 ,高度60-80cm,蓬径40-50cm</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236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6C7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160 </w:t>
            </w:r>
          </w:p>
        </w:tc>
      </w:tr>
      <w:tr w14:paraId="257081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47A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940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黑麦草，矮生百慕大混播</w:t>
            </w:r>
          </w:p>
        </w:tc>
        <w:tc>
          <w:tcPr>
            <w:tcW w:w="5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2745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黑麦草，矮生百慕大混播</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CC0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EF5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800 </w:t>
            </w:r>
          </w:p>
        </w:tc>
      </w:tr>
    </w:tbl>
    <w:p w14:paraId="245ED6B9">
      <w:pPr>
        <w:pStyle w:val="4"/>
        <w:keepNext w:val="0"/>
        <w:keepLines w:val="0"/>
        <w:pageBreakBefore w:val="0"/>
        <w:kinsoku/>
        <w:wordWrap/>
        <w:overflowPunct/>
        <w:topLinePunct w:val="0"/>
        <w:autoSpaceDE/>
        <w:autoSpaceDN/>
        <w:bidi w:val="0"/>
        <w:adjustRightInd/>
        <w:snapToGrid/>
        <w:spacing w:line="520" w:lineRule="exact"/>
        <w:ind w:firstLine="562" w:firstLineChars="200"/>
        <w:textAlignment w:val="auto"/>
        <w:rPr>
          <w:rFonts w:hint="eastAsia" w:ascii="仿宋" w:hAnsi="仿宋" w:eastAsia="仿宋" w:cs="仿宋"/>
          <w:b/>
          <w:bCs/>
          <w:color w:val="000000"/>
          <w:kern w:val="0"/>
          <w:sz w:val="28"/>
          <w:szCs w:val="28"/>
          <w:highlight w:val="none"/>
          <w:lang w:val="zh-CN" w:eastAsia="zh-CN" w:bidi="ar"/>
        </w:rPr>
      </w:pPr>
    </w:p>
    <w:p w14:paraId="3AD935E5">
      <w:pPr>
        <w:pStyle w:val="4"/>
        <w:keepNext w:val="0"/>
        <w:keepLines w:val="0"/>
        <w:pageBreakBefore w:val="0"/>
        <w:kinsoku/>
        <w:wordWrap/>
        <w:overflowPunct/>
        <w:topLinePunct w:val="0"/>
        <w:autoSpaceDE/>
        <w:autoSpaceDN/>
        <w:bidi w:val="0"/>
        <w:adjustRightInd/>
        <w:snapToGrid/>
        <w:spacing w:line="520" w:lineRule="exact"/>
        <w:ind w:firstLine="562" w:firstLineChars="200"/>
        <w:textAlignment w:val="auto"/>
        <w:rPr>
          <w:rFonts w:hint="eastAsia" w:ascii="仿宋" w:hAnsi="仿宋" w:eastAsia="仿宋" w:cs="仿宋"/>
          <w:b/>
          <w:bCs/>
          <w:color w:val="000000"/>
          <w:kern w:val="0"/>
          <w:sz w:val="28"/>
          <w:szCs w:val="28"/>
          <w:highlight w:val="none"/>
          <w:lang w:val="zh-CN" w:eastAsia="zh-CN" w:bidi="ar"/>
        </w:rPr>
      </w:pPr>
      <w:r>
        <w:rPr>
          <w:rFonts w:hint="eastAsia" w:ascii="仿宋" w:hAnsi="仿宋" w:eastAsia="仿宋" w:cs="仿宋"/>
          <w:b/>
          <w:bCs/>
          <w:color w:val="000000"/>
          <w:kern w:val="0"/>
          <w:sz w:val="28"/>
          <w:szCs w:val="28"/>
          <w:highlight w:val="none"/>
          <w:lang w:val="zh-CN" w:eastAsia="zh-CN" w:bidi="ar"/>
        </w:rPr>
        <w:t>说明：本表中的数量为预计采购量，实际以采购人现场实际需要数量为准。</w:t>
      </w:r>
    </w:p>
    <w:p w14:paraId="119B6946">
      <w:pPr>
        <w:pStyle w:val="4"/>
        <w:keepNext w:val="0"/>
        <w:keepLines w:val="0"/>
        <w:pageBreakBefore w:val="0"/>
        <w:kinsoku/>
        <w:wordWrap/>
        <w:overflowPunct/>
        <w:topLinePunct w:val="0"/>
        <w:autoSpaceDE/>
        <w:autoSpaceDN/>
        <w:bidi w:val="0"/>
        <w:adjustRightInd/>
        <w:snapToGrid/>
        <w:spacing w:line="520" w:lineRule="exact"/>
        <w:ind w:firstLine="600" w:firstLineChars="200"/>
        <w:textAlignment w:val="auto"/>
        <w:rPr>
          <w:rFonts w:hint="eastAsia" w:ascii="黑体" w:hAnsi="黑体" w:eastAsia="黑体" w:cs="黑体"/>
          <w:color w:val="000000"/>
          <w:kern w:val="0"/>
          <w:sz w:val="30"/>
          <w:szCs w:val="30"/>
          <w:highlight w:val="none"/>
          <w:lang w:val="zh-CN" w:eastAsia="zh-CN" w:bidi="ar"/>
        </w:rPr>
      </w:pPr>
      <w:r>
        <w:rPr>
          <w:rFonts w:hint="eastAsia" w:ascii="黑体" w:hAnsi="黑体" w:eastAsia="黑体" w:cs="黑体"/>
          <w:color w:val="000000"/>
          <w:kern w:val="0"/>
          <w:sz w:val="30"/>
          <w:szCs w:val="30"/>
          <w:highlight w:val="none"/>
          <w:lang w:val="zh-CN" w:eastAsia="zh-CN" w:bidi="ar"/>
        </w:rPr>
        <w:t>二、服务要求</w:t>
      </w:r>
    </w:p>
    <w:p w14:paraId="1FA13621">
      <w:pPr>
        <w:pStyle w:val="5"/>
        <w:rPr>
          <w:rFonts w:hint="eastAsia" w:ascii="仿宋" w:hAnsi="仿宋" w:eastAsia="仿宋" w:cs="仿宋"/>
          <w:b w:val="0"/>
          <w:bCs w:val="0"/>
          <w:i w:val="0"/>
          <w:iCs w:val="0"/>
          <w:color w:val="1D1D20"/>
          <w:kern w:val="0"/>
          <w:sz w:val="28"/>
          <w:szCs w:val="28"/>
          <w:highlight w:val="none"/>
          <w:u w:val="none"/>
          <w:lang w:val="en-US" w:eastAsia="zh-CN" w:bidi="ar"/>
        </w:rPr>
      </w:pPr>
      <w:r>
        <w:rPr>
          <w:rFonts w:hint="eastAsia" w:ascii="仿宋" w:hAnsi="仿宋" w:eastAsia="仿宋" w:cs="仿宋"/>
          <w:b w:val="0"/>
          <w:bCs w:val="0"/>
          <w:i w:val="0"/>
          <w:iCs w:val="0"/>
          <w:color w:val="1D1D20"/>
          <w:kern w:val="0"/>
          <w:sz w:val="28"/>
          <w:szCs w:val="28"/>
          <w:highlight w:val="none"/>
          <w:u w:val="none"/>
          <w:lang w:val="en-US" w:eastAsia="zh-CN" w:bidi="ar"/>
        </w:rPr>
        <w:t>1、成交供应商要根据采购人需求，在指定时间内，从苗木选择采购到送至指定地点一切工作，包括但不限于以下工作内容：苗源确定、修剪装车、相应证照办理、运输、卸货等。</w:t>
      </w:r>
    </w:p>
    <w:p w14:paraId="0EC9F8B0">
      <w:pPr>
        <w:pStyle w:val="5"/>
        <w:rPr>
          <w:rFonts w:hint="eastAsia" w:ascii="仿宋" w:hAnsi="仿宋" w:eastAsia="仿宋" w:cs="仿宋"/>
          <w:b w:val="0"/>
          <w:bCs w:val="0"/>
          <w:i w:val="0"/>
          <w:iCs w:val="0"/>
          <w:color w:val="1D1D20"/>
          <w:kern w:val="0"/>
          <w:sz w:val="28"/>
          <w:szCs w:val="28"/>
          <w:highlight w:val="none"/>
          <w:u w:val="none"/>
          <w:lang w:val="en-US" w:eastAsia="zh-CN" w:bidi="ar"/>
        </w:rPr>
      </w:pPr>
      <w:r>
        <w:rPr>
          <w:rFonts w:hint="eastAsia" w:ascii="仿宋" w:hAnsi="仿宋" w:eastAsia="仿宋" w:cs="仿宋"/>
          <w:b w:val="0"/>
          <w:bCs w:val="0"/>
          <w:i w:val="0"/>
          <w:iCs w:val="0"/>
          <w:color w:val="1D1D20"/>
          <w:kern w:val="0"/>
          <w:sz w:val="28"/>
          <w:szCs w:val="28"/>
          <w:highlight w:val="none"/>
          <w:u w:val="none"/>
          <w:lang w:val="en-US" w:eastAsia="zh-CN" w:bidi="ar"/>
        </w:rPr>
        <w:t>2、成交供应商供应的货物需在保质期内且质量合格（随货物提供合格证或相应检验检疫材料），各项指标均符合国家、省、市各级相关文件及竞价文件要求。</w:t>
      </w:r>
    </w:p>
    <w:p w14:paraId="2CE84BD2">
      <w:pPr>
        <w:pStyle w:val="5"/>
        <w:rPr>
          <w:rFonts w:hint="eastAsia" w:ascii="仿宋" w:hAnsi="仿宋" w:eastAsia="仿宋" w:cs="仿宋"/>
          <w:b w:val="0"/>
          <w:bCs w:val="0"/>
          <w:i w:val="0"/>
          <w:iCs w:val="0"/>
          <w:color w:val="1D1D20"/>
          <w:kern w:val="0"/>
          <w:sz w:val="28"/>
          <w:szCs w:val="28"/>
          <w:highlight w:val="none"/>
          <w:u w:val="none"/>
          <w:lang w:val="en-US" w:eastAsia="zh-CN" w:bidi="ar"/>
        </w:rPr>
      </w:pPr>
      <w:r>
        <w:rPr>
          <w:rFonts w:hint="eastAsia" w:ascii="仿宋" w:hAnsi="仿宋" w:eastAsia="仿宋" w:cs="仿宋"/>
          <w:b w:val="0"/>
          <w:bCs w:val="0"/>
          <w:i w:val="0"/>
          <w:iCs w:val="0"/>
          <w:color w:val="1D1D20"/>
          <w:kern w:val="0"/>
          <w:sz w:val="28"/>
          <w:szCs w:val="28"/>
          <w:highlight w:val="none"/>
          <w:u w:val="none"/>
          <w:lang w:val="en-US" w:eastAsia="zh-CN" w:bidi="ar"/>
        </w:rPr>
        <w:t>3、货物需求：（1）植株健壮苗干通直圆满，规格要求一致，枝条茁壮，组织充实，木质化程度高。乔木主干明确；花灌木分支均匀；球形苗木枝叶茂密，具体苗木规格严格按照采购人采购清单要求。（2）根系发达而完整，乔木树种苗木主根达到30厘米或以上，有较多的侧根和须根，根系无裂劈。（3）具有完整健壮的顶芽。（4）苗木无机械损伤，无病虫害，无失水、有旺盛的生命力。（5）苗木达到“七分苗”以上标准。</w:t>
      </w:r>
    </w:p>
    <w:p w14:paraId="388EBF8A">
      <w:pPr>
        <w:pStyle w:val="5"/>
        <w:rPr>
          <w:rFonts w:hint="eastAsia" w:ascii="仿宋" w:hAnsi="仿宋" w:eastAsia="仿宋" w:cs="仿宋"/>
          <w:b w:val="0"/>
          <w:bCs w:val="0"/>
          <w:i w:val="0"/>
          <w:iCs w:val="0"/>
          <w:color w:val="1D1D20"/>
          <w:kern w:val="0"/>
          <w:sz w:val="28"/>
          <w:szCs w:val="28"/>
          <w:highlight w:val="none"/>
          <w:u w:val="none"/>
          <w:lang w:val="en-US" w:eastAsia="zh-CN" w:bidi="ar"/>
        </w:rPr>
      </w:pPr>
      <w:r>
        <w:rPr>
          <w:rFonts w:hint="eastAsia" w:ascii="仿宋" w:hAnsi="仿宋" w:eastAsia="仿宋" w:cs="仿宋"/>
          <w:b w:val="0"/>
          <w:bCs w:val="0"/>
          <w:i w:val="0"/>
          <w:iCs w:val="0"/>
          <w:color w:val="1D1D20"/>
          <w:kern w:val="0"/>
          <w:sz w:val="28"/>
          <w:szCs w:val="28"/>
          <w:highlight w:val="none"/>
          <w:u w:val="none"/>
          <w:lang w:val="en-US" w:eastAsia="zh-CN" w:bidi="ar"/>
        </w:rPr>
        <w:t>4、接采购人书面通知后，成交供应商应在采购人规定的时间内及时将需要的货物送到指定地点。除与采购人协商并经采购人同意外，不得以任何理由拒绝供货或未在规定时间内供货，否则采购人有权解除合同。</w:t>
      </w:r>
    </w:p>
    <w:p w14:paraId="63C76983">
      <w:pPr>
        <w:pStyle w:val="4"/>
        <w:keepNext w:val="0"/>
        <w:keepLines w:val="0"/>
        <w:pageBreakBefore w:val="0"/>
        <w:kinsoku/>
        <w:wordWrap/>
        <w:overflowPunct/>
        <w:topLinePunct w:val="0"/>
        <w:autoSpaceDE/>
        <w:autoSpaceDN/>
        <w:bidi w:val="0"/>
        <w:adjustRightInd/>
        <w:snapToGrid/>
        <w:spacing w:line="520" w:lineRule="exact"/>
        <w:ind w:firstLine="600" w:firstLineChars="200"/>
        <w:textAlignment w:val="auto"/>
        <w:rPr>
          <w:rFonts w:hint="eastAsia" w:ascii="黑体" w:hAnsi="黑体" w:eastAsia="黑体" w:cs="黑体"/>
          <w:b w:val="0"/>
          <w:bCs w:val="0"/>
          <w:color w:val="000000"/>
          <w:kern w:val="0"/>
          <w:sz w:val="30"/>
          <w:szCs w:val="30"/>
          <w:highlight w:val="none"/>
          <w:lang w:val="zh-CN" w:eastAsia="zh-CN" w:bidi="ar"/>
        </w:rPr>
      </w:pPr>
      <w:r>
        <w:rPr>
          <w:rFonts w:hint="eastAsia" w:ascii="黑体" w:hAnsi="黑体" w:eastAsia="黑体" w:cs="黑体"/>
          <w:b w:val="0"/>
          <w:bCs w:val="0"/>
          <w:color w:val="000000"/>
          <w:kern w:val="0"/>
          <w:sz w:val="30"/>
          <w:szCs w:val="30"/>
          <w:highlight w:val="none"/>
          <w:lang w:val="zh-CN" w:eastAsia="zh-CN" w:bidi="ar"/>
        </w:rPr>
        <w:t>三、其他要求</w:t>
      </w:r>
    </w:p>
    <w:p w14:paraId="3A01B658">
      <w:pPr>
        <w:pStyle w:val="5"/>
        <w:rPr>
          <w:rFonts w:hint="eastAsia" w:ascii="仿宋" w:hAnsi="仿宋" w:eastAsia="仿宋" w:cs="仿宋"/>
          <w:b w:val="0"/>
          <w:bCs w:val="0"/>
          <w:i w:val="0"/>
          <w:iCs w:val="0"/>
          <w:color w:val="1D1D20"/>
          <w:kern w:val="0"/>
          <w:sz w:val="28"/>
          <w:szCs w:val="28"/>
          <w:highlight w:val="none"/>
          <w:u w:val="none"/>
          <w:lang w:val="en-US" w:eastAsia="zh-CN" w:bidi="ar"/>
        </w:rPr>
      </w:pPr>
      <w:r>
        <w:rPr>
          <w:rFonts w:hint="eastAsia" w:ascii="仿宋" w:hAnsi="仿宋" w:eastAsia="仿宋" w:cs="仿宋"/>
          <w:b w:val="0"/>
          <w:bCs w:val="0"/>
          <w:i w:val="0"/>
          <w:iCs w:val="0"/>
          <w:color w:val="1D1D20"/>
          <w:kern w:val="0"/>
          <w:sz w:val="28"/>
          <w:szCs w:val="28"/>
          <w:highlight w:val="none"/>
          <w:u w:val="none"/>
          <w:lang w:val="en-US" w:eastAsia="zh-CN" w:bidi="ar"/>
        </w:rPr>
        <w:t>1、苗源组织及起苗进度应及时与采购人现场人员联系，根据项目现场进展情况组织苗木的起苗、装车、运输；</w:t>
      </w:r>
    </w:p>
    <w:p w14:paraId="4287439F">
      <w:pPr>
        <w:pStyle w:val="5"/>
        <w:rPr>
          <w:rFonts w:hint="eastAsia" w:ascii="仿宋" w:hAnsi="仿宋" w:eastAsia="仿宋" w:cs="仿宋"/>
          <w:b w:val="0"/>
          <w:bCs w:val="0"/>
          <w:i w:val="0"/>
          <w:iCs w:val="0"/>
          <w:color w:val="1D1D20"/>
          <w:kern w:val="0"/>
          <w:sz w:val="28"/>
          <w:szCs w:val="28"/>
          <w:highlight w:val="none"/>
          <w:u w:val="none"/>
          <w:lang w:val="en-US" w:eastAsia="zh-CN" w:bidi="ar"/>
        </w:rPr>
      </w:pPr>
      <w:r>
        <w:rPr>
          <w:rFonts w:hint="eastAsia" w:ascii="仿宋" w:hAnsi="仿宋" w:eastAsia="仿宋" w:cs="仿宋"/>
          <w:b w:val="0"/>
          <w:bCs w:val="0"/>
          <w:i w:val="0"/>
          <w:iCs w:val="0"/>
          <w:color w:val="1D1D20"/>
          <w:kern w:val="0"/>
          <w:sz w:val="28"/>
          <w:szCs w:val="28"/>
          <w:highlight w:val="none"/>
          <w:u w:val="none"/>
          <w:lang w:val="en-US" w:eastAsia="zh-CN" w:bidi="ar"/>
        </w:rPr>
        <w:t xml:space="preserve">2、成交供应商应根据采购人提供的采购清单规定的苗木品种、规格、数量、树形要求和计划进场时间进行发货，如成交供应商有擅自调配树种、规格、数量、更改发货时间等行为，采购人有权解除合同或要求苗木退场； </w:t>
      </w:r>
    </w:p>
    <w:p w14:paraId="752A3FC4">
      <w:pPr>
        <w:pStyle w:val="5"/>
        <w:rPr>
          <w:rFonts w:hint="eastAsia" w:ascii="仿宋" w:hAnsi="仿宋" w:eastAsia="仿宋" w:cs="仿宋"/>
          <w:b w:val="0"/>
          <w:bCs w:val="0"/>
          <w:i w:val="0"/>
          <w:iCs w:val="0"/>
          <w:color w:val="1D1D20"/>
          <w:kern w:val="0"/>
          <w:sz w:val="28"/>
          <w:szCs w:val="28"/>
          <w:highlight w:val="none"/>
          <w:u w:val="none"/>
          <w:lang w:val="en-US" w:eastAsia="zh-CN" w:bidi="ar"/>
        </w:rPr>
      </w:pPr>
      <w:r>
        <w:rPr>
          <w:rFonts w:hint="eastAsia" w:ascii="仿宋" w:hAnsi="仿宋" w:eastAsia="仿宋" w:cs="仿宋"/>
          <w:b w:val="0"/>
          <w:bCs w:val="0"/>
          <w:i w:val="0"/>
          <w:iCs w:val="0"/>
          <w:color w:val="1D1D20"/>
          <w:kern w:val="0"/>
          <w:sz w:val="28"/>
          <w:szCs w:val="28"/>
          <w:highlight w:val="none"/>
          <w:u w:val="none"/>
          <w:lang w:val="en-US" w:eastAsia="zh-CN" w:bidi="ar"/>
        </w:rPr>
        <w:t>3、苗木验收：成交供应商必须严格按照采购要求进行供应苗木，苗木进场按要求验收，如有规格不符，修剪过重、散球数量过多、散球严重等情况，采购人有权拒收，由此造成的经济损失由成交供应商自行承担。</w:t>
      </w:r>
    </w:p>
    <w:p w14:paraId="00115DE4">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00" w:firstLineChars="200"/>
        <w:textAlignment w:val="auto"/>
        <w:rPr>
          <w:rFonts w:hint="eastAsia"/>
          <w:highlight w:val="none"/>
          <w:lang w:val="en-US" w:eastAsia="zh-CN"/>
        </w:rPr>
      </w:pPr>
      <w:r>
        <w:rPr>
          <w:rFonts w:hint="eastAsia" w:ascii="黑体" w:hAnsi="黑体" w:eastAsia="黑体" w:cs="黑体"/>
          <w:color w:val="000000"/>
          <w:kern w:val="0"/>
          <w:sz w:val="30"/>
          <w:szCs w:val="30"/>
          <w:highlight w:val="none"/>
          <w:lang w:val="zh-CN" w:eastAsia="zh-CN" w:bidi="ar"/>
        </w:rPr>
        <w:t>四、采购商务要求</w:t>
      </w:r>
    </w:p>
    <w:p w14:paraId="502DB587">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snapToGrid w:val="0"/>
          <w:kern w:val="2"/>
          <w:sz w:val="28"/>
          <w:szCs w:val="28"/>
          <w:highlight w:val="none"/>
          <w:lang w:val="en-US" w:eastAsia="zh-CN" w:bidi="ar-SA"/>
        </w:rPr>
      </w:pPr>
      <w:r>
        <w:rPr>
          <w:rFonts w:hint="eastAsia" w:ascii="仿宋" w:hAnsi="仿宋" w:eastAsia="仿宋" w:cs="仿宋"/>
          <w:b w:val="0"/>
          <w:bCs w:val="0"/>
          <w:sz w:val="28"/>
          <w:szCs w:val="28"/>
          <w:highlight w:val="none"/>
          <w:lang w:eastAsia="zh-CN"/>
        </w:rPr>
        <w:t>（一）</w:t>
      </w:r>
      <w:r>
        <w:rPr>
          <w:rFonts w:hint="eastAsia" w:ascii="仿宋" w:hAnsi="仿宋" w:eastAsia="仿宋" w:cs="仿宋"/>
          <w:b w:val="0"/>
          <w:bCs w:val="0"/>
          <w:sz w:val="28"/>
          <w:szCs w:val="28"/>
          <w:highlight w:val="none"/>
        </w:rPr>
        <w:t>报价要求：</w:t>
      </w:r>
      <w:r>
        <w:rPr>
          <w:rFonts w:hint="eastAsia" w:ascii="仿宋" w:hAnsi="仿宋" w:eastAsia="仿宋" w:cs="仿宋"/>
          <w:snapToGrid w:val="0"/>
          <w:kern w:val="2"/>
          <w:sz w:val="28"/>
          <w:szCs w:val="28"/>
          <w:highlight w:val="none"/>
          <w:lang w:val="en-US" w:eastAsia="zh-CN" w:bidi="ar-SA"/>
        </w:rPr>
        <w:t>供应商的报价应包括：人员费用、运输费用、设备费、管理费及税金等为完成竞价文件规定</w:t>
      </w:r>
      <w:bookmarkStart w:id="0" w:name="_GoBack"/>
      <w:bookmarkEnd w:id="0"/>
      <w:r>
        <w:rPr>
          <w:rFonts w:hint="eastAsia" w:ascii="仿宋" w:hAnsi="仿宋" w:eastAsia="仿宋" w:cs="仿宋"/>
          <w:snapToGrid w:val="0"/>
          <w:kern w:val="2"/>
          <w:sz w:val="28"/>
          <w:szCs w:val="28"/>
          <w:highlight w:val="none"/>
          <w:lang w:val="en-US" w:eastAsia="zh-CN" w:bidi="ar-SA"/>
        </w:rPr>
        <w:t>全部内容所需的一切应有费用。</w:t>
      </w:r>
    </w:p>
    <w:p w14:paraId="3E779692">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b w:val="0"/>
          <w:bCs w:val="0"/>
          <w:snapToGrid w:val="0"/>
          <w:color w:val="auto"/>
          <w:sz w:val="28"/>
          <w:szCs w:val="28"/>
          <w:highlight w:val="none"/>
          <w:lang w:val="zh-CN" w:eastAsia="zh-CN"/>
        </w:rPr>
      </w:pPr>
      <w:r>
        <w:rPr>
          <w:rFonts w:hint="eastAsia" w:ascii="仿宋" w:hAnsi="仿宋" w:eastAsia="仿宋" w:cs="仿宋"/>
          <w:b w:val="0"/>
          <w:bCs w:val="0"/>
          <w:snapToGrid w:val="0"/>
          <w:sz w:val="28"/>
          <w:szCs w:val="28"/>
          <w:highlight w:val="none"/>
          <w:lang w:eastAsia="zh-CN"/>
        </w:rPr>
        <w:t>（二</w:t>
      </w:r>
      <w:r>
        <w:rPr>
          <w:rFonts w:hint="eastAsia" w:ascii="仿宋" w:hAnsi="仿宋" w:eastAsia="仿宋" w:cs="仿宋"/>
          <w:b w:val="0"/>
          <w:bCs w:val="0"/>
          <w:snapToGrid w:val="0"/>
          <w:color w:val="auto"/>
          <w:sz w:val="28"/>
          <w:szCs w:val="28"/>
          <w:highlight w:val="none"/>
          <w:lang w:eastAsia="zh-CN"/>
        </w:rPr>
        <w:t>）供货地点</w:t>
      </w:r>
      <w:r>
        <w:rPr>
          <w:rFonts w:hint="eastAsia" w:ascii="仿宋" w:hAnsi="仿宋" w:eastAsia="仿宋" w:cs="仿宋"/>
          <w:b/>
          <w:bCs/>
          <w:snapToGrid w:val="0"/>
          <w:color w:val="auto"/>
          <w:sz w:val="28"/>
          <w:szCs w:val="28"/>
          <w:highlight w:val="none"/>
          <w:lang w:eastAsia="zh-CN"/>
        </w:rPr>
        <w:t>：</w:t>
      </w:r>
      <w:r>
        <w:rPr>
          <w:rFonts w:hint="eastAsia" w:ascii="仿宋" w:hAnsi="仿宋" w:eastAsia="仿宋" w:cs="仿宋"/>
          <w:b w:val="0"/>
          <w:bCs w:val="0"/>
          <w:snapToGrid w:val="0"/>
          <w:color w:val="auto"/>
          <w:sz w:val="28"/>
          <w:szCs w:val="28"/>
          <w:highlight w:val="none"/>
          <w:lang w:eastAsia="zh-CN"/>
        </w:rPr>
        <w:t>采购人指定地点</w:t>
      </w:r>
    </w:p>
    <w:p w14:paraId="18ED57A5">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b w:val="0"/>
          <w:bCs w:val="0"/>
          <w:snapToGrid w:val="0"/>
          <w:color w:val="auto"/>
          <w:sz w:val="28"/>
          <w:szCs w:val="28"/>
          <w:highlight w:val="none"/>
          <w:lang w:eastAsia="zh-CN"/>
        </w:rPr>
      </w:pPr>
      <w:r>
        <w:rPr>
          <w:rFonts w:hint="eastAsia" w:ascii="仿宋" w:hAnsi="仿宋" w:eastAsia="仿宋" w:cs="仿宋"/>
          <w:b w:val="0"/>
          <w:bCs w:val="0"/>
          <w:snapToGrid w:val="0"/>
          <w:color w:val="auto"/>
          <w:sz w:val="28"/>
          <w:szCs w:val="28"/>
          <w:highlight w:val="none"/>
          <w:lang w:eastAsia="zh-CN"/>
        </w:rPr>
        <w:t>（三）供货期：分批供货，具体供货时间以采购人书面通知为准，每批次接采购人通知后</w:t>
      </w:r>
      <w:r>
        <w:rPr>
          <w:rFonts w:hint="eastAsia" w:ascii="仿宋" w:hAnsi="仿宋" w:eastAsia="仿宋" w:cs="仿宋"/>
          <w:b w:val="0"/>
          <w:bCs w:val="0"/>
          <w:snapToGrid w:val="0"/>
          <w:color w:val="auto"/>
          <w:sz w:val="28"/>
          <w:szCs w:val="28"/>
          <w:highlight w:val="none"/>
          <w:lang w:val="en-US" w:eastAsia="zh-CN"/>
        </w:rPr>
        <w:t>3</w:t>
      </w:r>
      <w:r>
        <w:rPr>
          <w:rFonts w:hint="eastAsia" w:ascii="仿宋" w:hAnsi="仿宋" w:eastAsia="仿宋" w:cs="仿宋"/>
          <w:b w:val="0"/>
          <w:bCs w:val="0"/>
          <w:snapToGrid w:val="0"/>
          <w:color w:val="auto"/>
          <w:sz w:val="28"/>
          <w:szCs w:val="28"/>
          <w:highlight w:val="none"/>
          <w:lang w:eastAsia="zh-CN"/>
        </w:rPr>
        <w:t>日内完成供货。</w:t>
      </w:r>
    </w:p>
    <w:p w14:paraId="34C2FC69">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b w:val="0"/>
          <w:bCs w:val="0"/>
          <w:snapToGrid w:val="0"/>
          <w:color w:val="auto"/>
          <w:sz w:val="28"/>
          <w:szCs w:val="28"/>
          <w:highlight w:val="none"/>
          <w:lang w:val="en-US" w:eastAsia="zh-CN"/>
        </w:rPr>
      </w:pPr>
      <w:r>
        <w:rPr>
          <w:rFonts w:hint="eastAsia" w:ascii="仿宋" w:hAnsi="仿宋" w:eastAsia="仿宋" w:cs="仿宋"/>
          <w:b w:val="0"/>
          <w:bCs w:val="0"/>
          <w:snapToGrid w:val="0"/>
          <w:color w:val="auto"/>
          <w:sz w:val="28"/>
          <w:szCs w:val="28"/>
          <w:highlight w:val="none"/>
          <w:lang w:val="en-US" w:eastAsia="zh-CN"/>
        </w:rPr>
        <w:t>（四）付款及结算方式：</w:t>
      </w:r>
    </w:p>
    <w:p w14:paraId="283A7DE0">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b w:val="0"/>
          <w:bCs w:val="0"/>
          <w:snapToGrid w:val="0"/>
          <w:color w:val="auto"/>
          <w:sz w:val="28"/>
          <w:szCs w:val="28"/>
          <w:highlight w:val="none"/>
          <w:lang w:eastAsia="zh-CN"/>
        </w:rPr>
      </w:pPr>
      <w:r>
        <w:rPr>
          <w:rFonts w:hint="eastAsia" w:ascii="仿宋" w:hAnsi="仿宋" w:eastAsia="仿宋" w:cs="仿宋"/>
          <w:b w:val="0"/>
          <w:bCs w:val="0"/>
          <w:snapToGrid w:val="0"/>
          <w:color w:val="auto"/>
          <w:sz w:val="28"/>
          <w:szCs w:val="28"/>
          <w:highlight w:val="none"/>
          <w:lang w:eastAsia="zh-CN"/>
        </w:rPr>
        <w:t>供货完成且验收合格后，付合同价款的97%，成交供应商按采购人要求凭国家正式发票及相关证明文件向采购人申请付款，采购人收到申请后在15个工作日内支付，一年后付清剩余</w:t>
      </w:r>
      <w:r>
        <w:rPr>
          <w:rFonts w:hint="eastAsia" w:ascii="仿宋" w:hAnsi="仿宋" w:eastAsia="仿宋" w:cs="仿宋"/>
          <w:b w:val="0"/>
          <w:bCs w:val="0"/>
          <w:snapToGrid w:val="0"/>
          <w:color w:val="auto"/>
          <w:sz w:val="28"/>
          <w:szCs w:val="28"/>
          <w:highlight w:val="none"/>
          <w:lang w:val="en-US" w:eastAsia="zh-CN"/>
        </w:rPr>
        <w:t>3%合同价款，</w:t>
      </w:r>
      <w:r>
        <w:rPr>
          <w:rFonts w:hint="eastAsia" w:ascii="仿宋" w:hAnsi="仿宋" w:eastAsia="仿宋" w:cs="仿宋"/>
          <w:b w:val="0"/>
          <w:bCs w:val="0"/>
          <w:snapToGrid w:val="0"/>
          <w:color w:val="auto"/>
          <w:sz w:val="28"/>
          <w:szCs w:val="28"/>
          <w:highlight w:val="none"/>
          <w:lang w:eastAsia="zh-CN"/>
        </w:rPr>
        <w:t>不计息。</w:t>
      </w:r>
    </w:p>
    <w:p w14:paraId="353F7D79">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rPr>
        <w:t>（</w:t>
      </w:r>
      <w:r>
        <w:rPr>
          <w:rFonts w:hint="eastAsia" w:ascii="仿宋" w:hAnsi="仿宋" w:eastAsia="仿宋" w:cs="仿宋"/>
          <w:b w:val="0"/>
          <w:bCs w:val="0"/>
          <w:sz w:val="28"/>
          <w:szCs w:val="28"/>
          <w:highlight w:val="none"/>
          <w:lang w:eastAsia="zh-CN"/>
        </w:rPr>
        <w:t>五</w:t>
      </w:r>
      <w:r>
        <w:rPr>
          <w:rFonts w:hint="eastAsia" w:ascii="仿宋" w:hAnsi="仿宋" w:eastAsia="仿宋" w:cs="仿宋"/>
          <w:b w:val="0"/>
          <w:bCs w:val="0"/>
          <w:sz w:val="28"/>
          <w:szCs w:val="28"/>
          <w:highlight w:val="none"/>
        </w:rPr>
        <w:t>）验收方法及标准</w:t>
      </w:r>
    </w:p>
    <w:p w14:paraId="3BA7607F">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rPr>
        <w:t>按照签订的采购合同</w:t>
      </w:r>
      <w:r>
        <w:rPr>
          <w:rFonts w:hint="eastAsia" w:ascii="仿宋" w:hAnsi="仿宋" w:eastAsia="仿宋" w:cs="仿宋"/>
          <w:b w:val="0"/>
          <w:bCs w:val="0"/>
          <w:sz w:val="28"/>
          <w:szCs w:val="28"/>
          <w:highlight w:val="none"/>
          <w:lang w:eastAsia="zh-CN"/>
        </w:rPr>
        <w:t>、验收标准</w:t>
      </w:r>
      <w:r>
        <w:rPr>
          <w:rFonts w:hint="eastAsia" w:ascii="仿宋" w:hAnsi="仿宋" w:eastAsia="仿宋" w:cs="仿宋"/>
          <w:b w:val="0"/>
          <w:bCs w:val="0"/>
          <w:sz w:val="28"/>
          <w:szCs w:val="28"/>
          <w:highlight w:val="none"/>
        </w:rPr>
        <w:t>进行验收</w:t>
      </w:r>
      <w:r>
        <w:rPr>
          <w:rFonts w:hint="eastAsia" w:ascii="仿宋" w:hAnsi="仿宋" w:eastAsia="仿宋" w:cs="仿宋"/>
          <w:b w:val="0"/>
          <w:bCs w:val="0"/>
          <w:sz w:val="28"/>
          <w:szCs w:val="28"/>
          <w:highlight w:val="none"/>
          <w:lang w:eastAsia="zh-CN"/>
        </w:rPr>
        <w:t>，</w:t>
      </w:r>
      <w:r>
        <w:rPr>
          <w:rFonts w:hint="eastAsia" w:ascii="仿宋" w:hAnsi="仿宋" w:eastAsia="仿宋" w:cs="仿宋"/>
          <w:b w:val="0"/>
          <w:bCs w:val="0"/>
          <w:sz w:val="28"/>
          <w:szCs w:val="28"/>
          <w:highlight w:val="none"/>
        </w:rPr>
        <w:t>验收</w:t>
      </w:r>
      <w:r>
        <w:rPr>
          <w:rFonts w:hint="eastAsia" w:ascii="仿宋" w:hAnsi="仿宋" w:eastAsia="仿宋" w:cs="仿宋"/>
          <w:b w:val="0"/>
          <w:bCs w:val="0"/>
          <w:sz w:val="28"/>
          <w:szCs w:val="28"/>
          <w:highlight w:val="none"/>
          <w:lang w:eastAsia="zh-CN"/>
        </w:rPr>
        <w:t>合格</w:t>
      </w:r>
      <w:r>
        <w:rPr>
          <w:rFonts w:hint="eastAsia" w:ascii="仿宋" w:hAnsi="仿宋" w:eastAsia="仿宋" w:cs="仿宋"/>
          <w:b w:val="0"/>
          <w:bCs w:val="0"/>
          <w:sz w:val="28"/>
          <w:szCs w:val="28"/>
          <w:highlight w:val="none"/>
        </w:rPr>
        <w:t>后，应当出具验收</w:t>
      </w:r>
      <w:r>
        <w:rPr>
          <w:rFonts w:hint="eastAsia" w:ascii="仿宋" w:hAnsi="仿宋" w:eastAsia="仿宋" w:cs="仿宋"/>
          <w:b w:val="0"/>
          <w:bCs w:val="0"/>
          <w:sz w:val="28"/>
          <w:szCs w:val="28"/>
          <w:highlight w:val="none"/>
          <w:lang w:eastAsia="zh-CN"/>
        </w:rPr>
        <w:t>报告</w:t>
      </w:r>
      <w:r>
        <w:rPr>
          <w:rFonts w:hint="eastAsia" w:ascii="仿宋" w:hAnsi="仿宋" w:eastAsia="仿宋" w:cs="仿宋"/>
          <w:b w:val="0"/>
          <w:bCs w:val="0"/>
          <w:sz w:val="28"/>
          <w:szCs w:val="28"/>
          <w:highlight w:val="none"/>
        </w:rPr>
        <w:t>。</w:t>
      </w:r>
    </w:p>
    <w:p w14:paraId="429FC27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46614FC"/>
    <w:multiLevelType w:val="multilevel"/>
    <w:tmpl w:val="146614FC"/>
    <w:lvl w:ilvl="0" w:tentative="0">
      <w:start w:val="1"/>
      <w:numFmt w:val="none"/>
      <w:pStyle w:val="2"/>
      <w:lvlText w:val=""/>
      <w:lvlJc w:val="left"/>
      <w:pPr>
        <w:tabs>
          <w:tab w:val="left" w:pos="432"/>
        </w:tabs>
        <w:ind w:left="432" w:hanging="432"/>
      </w:pPr>
    </w:lvl>
    <w:lvl w:ilvl="1" w:tentative="0">
      <w:start w:val="1"/>
      <w:numFmt w:val="none"/>
      <w:lvlText w:val=" "/>
      <w:lvlJc w:val="left"/>
      <w:pPr>
        <w:tabs>
          <w:tab w:val="left" w:pos="576"/>
        </w:tabs>
        <w:ind w:left="576" w:hanging="576"/>
      </w:pPr>
    </w:lvl>
    <w:lvl w:ilvl="2" w:tentative="0">
      <w:start w:val="1"/>
      <w:numFmt w:val="none"/>
      <w:lvlText w:val=""/>
      <w:lvlJc w:val="left"/>
      <w:pPr>
        <w:tabs>
          <w:tab w:val="left" w:pos="720"/>
        </w:tabs>
        <w:ind w:left="720" w:hanging="720"/>
      </w:pPr>
    </w:lvl>
    <w:lvl w:ilvl="3" w:tentative="0">
      <w:start w:val="1"/>
      <w:numFmt w:val="none"/>
      <w:lvlText w:val="    "/>
      <w:lvlJc w:val="left"/>
      <w:pPr>
        <w:tabs>
          <w:tab w:val="left" w:pos="864"/>
        </w:tabs>
        <w:ind w:left="864" w:hanging="864"/>
      </w:pPr>
    </w:lvl>
    <w:lvl w:ilvl="4" w:tentative="0">
      <w:start w:val="1"/>
      <w:numFmt w:val="none"/>
      <w:lvlText w:val="      "/>
      <w:lvlJc w:val="left"/>
      <w:pPr>
        <w:tabs>
          <w:tab w:val="left" w:pos="1008"/>
        </w:tabs>
        <w:ind w:left="1008" w:hanging="1008"/>
      </w:pPr>
    </w:lvl>
    <w:lvl w:ilvl="5" w:tentative="0">
      <w:start w:val="1"/>
      <w:numFmt w:val="none"/>
      <w:lvlText w:val="           "/>
      <w:lvlJc w:val="left"/>
      <w:pPr>
        <w:tabs>
          <w:tab w:val="left" w:pos="1440"/>
        </w:tabs>
        <w:ind w:left="1152" w:hanging="1152"/>
      </w:pPr>
    </w:lvl>
    <w:lvl w:ilvl="6" w:tentative="0">
      <w:start w:val="1"/>
      <w:numFmt w:val="decimal"/>
      <w:lvlText w:val="%1.%2.%3.%4.%5.%6.%7"/>
      <w:lvlJc w:val="left"/>
      <w:pPr>
        <w:tabs>
          <w:tab w:val="left" w:pos="2520"/>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5C403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widowControl/>
      <w:numPr>
        <w:ilvl w:val="0"/>
        <w:numId w:val="1"/>
      </w:numPr>
      <w:ind w:left="0" w:firstLine="0"/>
      <w:jc w:val="center"/>
      <w:outlineLvl w:val="0"/>
    </w:pPr>
    <w:rPr>
      <w:rFonts w:ascii="黑体" w:hAnsi="黑体" w:eastAsia="宋体" w:cs="宋体"/>
      <w:kern w:val="0"/>
      <w:sz w:val="24"/>
      <w:szCs w:val="20"/>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3">
    <w:name w:val="Body Text Indent"/>
    <w:basedOn w:val="1"/>
    <w:qFormat/>
    <w:uiPriority w:val="0"/>
    <w:pPr>
      <w:spacing w:after="120" w:afterLines="0" w:afterAutospacing="0"/>
      <w:ind w:left="420" w:leftChars="200"/>
    </w:pPr>
  </w:style>
  <w:style w:type="paragraph" w:styleId="4">
    <w:name w:val="Plain Text"/>
    <w:basedOn w:val="1"/>
    <w:qFormat/>
    <w:uiPriority w:val="0"/>
    <w:rPr>
      <w:rFonts w:ascii="宋体" w:hAnsi="Courier New"/>
      <w:szCs w:val="20"/>
    </w:rPr>
  </w:style>
  <w:style w:type="paragraph" w:styleId="5">
    <w:name w:val="Body Text First Indent 2"/>
    <w:basedOn w:val="3"/>
    <w:qFormat/>
    <w:uiPriority w:val="0"/>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2024-11-26T07:09:00Z</dcterms:created>
  <dc:creator>Administrator</dc:creator>
  <cp:lastModifiedBy>周敏</cp:lastModifiedBy>
  <dcterms:modified xsi:type="dcterms:W3CDTF">2024-11-26T07:09:08Z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1AEEC6B74613403E8BEF617EE875F70F_12</vt:lpwstr>
  </property>
</Properties>
</file>