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0" w:leftChars="0" w:firstLine="0" w:firstLineChars="0"/>
        <w:rPr>
          <w:rFonts w:hint="eastAsia" w:ascii="宋体" w:hAnsi="宋体" w:eastAsia="宋体" w:cs="宋体"/>
          <w:b/>
          <w:bCs/>
          <w:kern w:val="2"/>
          <w:sz w:val="40"/>
          <w:szCs w:val="48"/>
          <w:lang w:val="en-US" w:eastAsia="zh-CN" w:bidi="ar-SA"/>
        </w:rPr>
      </w:pPr>
      <w:r>
        <w:rPr>
          <w:rFonts w:hint="eastAsia" w:ascii="宋体" w:hAnsi="宋体" w:eastAsia="宋体" w:cs="宋体"/>
          <w:b/>
          <w:bCs/>
          <w:kern w:val="2"/>
          <w:sz w:val="40"/>
          <w:szCs w:val="48"/>
          <w:lang w:val="en-US" w:eastAsia="zh-CN" w:bidi="ar-SA"/>
        </w:rPr>
        <w:t>采购需求</w:t>
      </w:r>
    </w:p>
    <w:p>
      <w:pPr>
        <w:numPr>
          <w:ilvl w:val="0"/>
          <w:numId w:val="0"/>
        </w:numPr>
        <w:ind w:left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rPr>
        <w:t>一、</w:t>
      </w:r>
      <w:r>
        <w:rPr>
          <w:rFonts w:hint="eastAsia" w:ascii="仿宋" w:hAnsi="仿宋" w:eastAsia="仿宋" w:cs="仿宋"/>
          <w:b/>
          <w:bCs/>
          <w:sz w:val="32"/>
          <w:szCs w:val="40"/>
          <w:lang w:val="en-US" w:eastAsia="zh-CN"/>
        </w:rPr>
        <w:t>文印</w:t>
      </w:r>
      <w:r>
        <w:rPr>
          <w:rFonts w:hint="eastAsia" w:ascii="仿宋" w:hAnsi="仿宋" w:eastAsia="仿宋" w:cs="仿宋"/>
          <w:b/>
          <w:bCs/>
          <w:sz w:val="32"/>
          <w:szCs w:val="40"/>
        </w:rPr>
        <w:t>耗材采购</w:t>
      </w:r>
      <w:r>
        <w:rPr>
          <w:rFonts w:hint="eastAsia" w:ascii="仿宋" w:hAnsi="仿宋" w:eastAsia="仿宋" w:cs="仿宋"/>
          <w:b/>
          <w:bCs/>
          <w:sz w:val="32"/>
          <w:szCs w:val="40"/>
          <w:lang w:val="en-US" w:eastAsia="zh-CN"/>
        </w:rPr>
        <w:t>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rPr>
        <w:t>为保证采购人文印工作的正常开展，成交供应商须免费提供</w:t>
      </w:r>
      <w:r>
        <w:rPr>
          <w:rFonts w:hint="eastAsia" w:ascii="仿宋" w:hAnsi="仿宋" w:eastAsia="仿宋" w:cs="仿宋"/>
          <w:sz w:val="32"/>
          <w:szCs w:val="40"/>
          <w:lang w:val="en-US" w:eastAsia="zh-CN"/>
        </w:rPr>
        <w:t>全</w:t>
      </w:r>
      <w:r>
        <w:rPr>
          <w:rFonts w:hint="eastAsia" w:ascii="仿宋" w:hAnsi="仿宋" w:eastAsia="仿宋" w:cs="仿宋"/>
          <w:sz w:val="32"/>
          <w:szCs w:val="40"/>
        </w:rPr>
        <w:t>新</w:t>
      </w:r>
      <w:r>
        <w:rPr>
          <w:rFonts w:hint="eastAsia" w:ascii="仿宋" w:hAnsi="仿宋" w:eastAsia="仿宋" w:cs="仿宋"/>
          <w:sz w:val="32"/>
          <w:szCs w:val="40"/>
          <w:lang w:eastAsia="zh-CN"/>
        </w:rPr>
        <w:t>或能正常使用</w:t>
      </w:r>
      <w:r>
        <w:rPr>
          <w:rFonts w:hint="eastAsia" w:ascii="仿宋" w:hAnsi="仿宋" w:eastAsia="仿宋" w:cs="仿宋"/>
          <w:sz w:val="32"/>
          <w:szCs w:val="40"/>
        </w:rPr>
        <w:t>单筒单色速印一体机两台</w:t>
      </w:r>
      <w:r>
        <w:rPr>
          <w:rFonts w:hint="eastAsia" w:ascii="仿宋" w:hAnsi="仿宋" w:eastAsia="仿宋" w:cs="仿宋"/>
          <w:sz w:val="32"/>
          <w:szCs w:val="40"/>
          <w:lang w:eastAsia="zh-CN"/>
        </w:rPr>
        <w:t>，一台在用、一台备用给校文印室，所供机器要满足校方试卷印刷需求：中文显示屏，</w:t>
      </w:r>
      <w:r>
        <w:rPr>
          <w:rFonts w:hint="eastAsia" w:ascii="仿宋" w:hAnsi="仿宋" w:eastAsia="仿宋" w:cs="仿宋"/>
          <w:sz w:val="32"/>
          <w:szCs w:val="40"/>
        </w:rPr>
        <w:t>印刷纸张尺寸</w:t>
      </w:r>
      <w:r>
        <w:rPr>
          <w:rFonts w:hint="eastAsia" w:ascii="仿宋" w:hAnsi="仿宋" w:eastAsia="仿宋" w:cs="仿宋"/>
          <w:sz w:val="32"/>
          <w:szCs w:val="40"/>
          <w:lang w:eastAsia="zh-CN"/>
        </w:rPr>
        <w:t>：支持</w:t>
      </w:r>
      <w:r>
        <w:rPr>
          <w:rFonts w:hint="eastAsia" w:ascii="仿宋" w:hAnsi="仿宋" w:eastAsia="仿宋" w:cs="仿宋"/>
          <w:sz w:val="32"/>
          <w:szCs w:val="40"/>
          <w:lang w:val="en-US" w:eastAsia="zh-CN"/>
        </w:rPr>
        <w:t>16k/8k/A4/A3，</w:t>
      </w:r>
      <w:r>
        <w:rPr>
          <w:rFonts w:hint="eastAsia" w:ascii="仿宋" w:hAnsi="仿宋" w:eastAsia="仿宋" w:cs="仿宋"/>
          <w:sz w:val="32"/>
          <w:szCs w:val="40"/>
        </w:rPr>
        <w:t>分辨率：≥300dpi x 600dp</w:t>
      </w:r>
      <w:r>
        <w:rPr>
          <w:rFonts w:hint="eastAsia" w:ascii="仿宋" w:hAnsi="仿宋" w:eastAsia="仿宋" w:cs="仿宋"/>
          <w:sz w:val="32"/>
          <w:szCs w:val="40"/>
          <w:lang w:eastAsia="zh-CN"/>
        </w:rPr>
        <w:t>，且进纸盘</w:t>
      </w:r>
      <w:r>
        <w:rPr>
          <w:rFonts w:hint="eastAsia" w:ascii="仿宋" w:hAnsi="仿宋" w:eastAsia="仿宋" w:cs="仿宋"/>
          <w:sz w:val="32"/>
          <w:szCs w:val="40"/>
        </w:rPr>
        <w:t>≥</w:t>
      </w:r>
      <w:r>
        <w:rPr>
          <w:rFonts w:hint="eastAsia" w:ascii="仿宋" w:hAnsi="仿宋" w:eastAsia="仿宋" w:cs="仿宋"/>
          <w:sz w:val="32"/>
          <w:szCs w:val="40"/>
          <w:lang w:val="en-US" w:eastAsia="zh-CN"/>
        </w:rPr>
        <w:t>1000</w:t>
      </w:r>
      <w:r>
        <w:rPr>
          <w:rFonts w:hint="eastAsia" w:ascii="仿宋" w:hAnsi="仿宋" w:eastAsia="仿宋" w:cs="仿宋"/>
          <w:sz w:val="32"/>
          <w:szCs w:val="40"/>
        </w:rPr>
        <w:t>张</w:t>
      </w:r>
      <w:r>
        <w:rPr>
          <w:rFonts w:hint="eastAsia" w:ascii="仿宋" w:hAnsi="仿宋" w:eastAsia="仿宋" w:cs="仿宋"/>
          <w:sz w:val="32"/>
          <w:szCs w:val="40"/>
          <w:lang w:eastAsia="zh-CN"/>
        </w:rPr>
        <w:t>，印刷速度最快</w:t>
      </w:r>
      <w:r>
        <w:rPr>
          <w:rFonts w:hint="eastAsia" w:ascii="仿宋" w:hAnsi="仿宋" w:eastAsia="仿宋" w:cs="仿宋"/>
          <w:sz w:val="32"/>
          <w:szCs w:val="40"/>
        </w:rPr>
        <w:t>≥1</w:t>
      </w:r>
      <w:r>
        <w:rPr>
          <w:rFonts w:hint="eastAsia" w:ascii="仿宋" w:hAnsi="仿宋" w:eastAsia="仿宋" w:cs="仿宋"/>
          <w:sz w:val="32"/>
          <w:szCs w:val="40"/>
          <w:lang w:val="en-US" w:eastAsia="zh-CN"/>
        </w:rPr>
        <w:t>30</w:t>
      </w:r>
      <w:r>
        <w:rPr>
          <w:rFonts w:hint="eastAsia" w:ascii="仿宋" w:hAnsi="仿宋" w:eastAsia="仿宋" w:cs="仿宋"/>
          <w:sz w:val="32"/>
          <w:szCs w:val="40"/>
        </w:rPr>
        <w:t>页/分</w:t>
      </w:r>
      <w:r>
        <w:rPr>
          <w:rFonts w:hint="eastAsia" w:ascii="仿宋" w:hAnsi="仿宋" w:eastAsia="仿宋" w:cs="仿宋"/>
          <w:sz w:val="32"/>
          <w:szCs w:val="40"/>
          <w:lang w:eastAsia="zh-CN"/>
        </w:rPr>
        <w:t>和高三一台打印机，</w:t>
      </w:r>
      <w:r>
        <w:rPr>
          <w:rFonts w:hint="eastAsia" w:ascii="仿宋" w:hAnsi="仿宋" w:eastAsia="仿宋" w:cs="仿宋"/>
          <w:sz w:val="32"/>
          <w:szCs w:val="40"/>
        </w:rPr>
        <w:t>打印速度</w:t>
      </w:r>
      <w:r>
        <w:rPr>
          <w:rFonts w:hint="eastAsia" w:ascii="仿宋" w:hAnsi="仿宋" w:eastAsia="仿宋" w:cs="仿宋"/>
          <w:sz w:val="32"/>
          <w:szCs w:val="40"/>
          <w:lang w:val="en-US" w:eastAsia="zh-CN"/>
        </w:rPr>
        <w:t>不小于</w:t>
      </w:r>
      <w:r>
        <w:rPr>
          <w:rFonts w:hint="eastAsia" w:ascii="仿宋" w:hAnsi="仿宋" w:eastAsia="仿宋" w:cs="仿宋"/>
          <w:sz w:val="32"/>
          <w:szCs w:val="40"/>
        </w:rPr>
        <w:t>10-20页/分钟左右</w:t>
      </w:r>
      <w:r>
        <w:rPr>
          <w:rFonts w:hint="eastAsia" w:ascii="仿宋" w:hAnsi="仿宋" w:eastAsia="仿宋" w:cs="仿宋"/>
          <w:sz w:val="32"/>
          <w:szCs w:val="40"/>
          <w:lang w:eastAsia="zh-CN"/>
        </w:rPr>
        <w:t>，且免费提供所供机器的维修，校方根据需要采购文印耗材及非供应商免费提供的打印维修。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40"/>
          <w:lang w:eastAsia="zh-CN"/>
        </w:rPr>
      </w:pPr>
      <w:r>
        <w:rPr>
          <w:rFonts w:hint="eastAsia" w:ascii="仿宋" w:hAnsi="仿宋" w:eastAsia="仿宋" w:cs="仿宋"/>
          <w:b/>
          <w:bCs/>
          <w:sz w:val="32"/>
          <w:szCs w:val="40"/>
          <w:lang w:eastAsia="zh-CN"/>
        </w:rPr>
        <w:t>二、采购清单</w:t>
      </w:r>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429"/>
        <w:gridCol w:w="1261"/>
        <w:gridCol w:w="1097"/>
        <w:gridCol w:w="2017"/>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42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rPr>
              <w:t>耗材名称</w:t>
            </w: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20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技术要求</w:t>
            </w:r>
          </w:p>
        </w:tc>
        <w:tc>
          <w:tcPr>
            <w:tcW w:w="154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42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rPr>
              <w:t>16K纸</w:t>
            </w:r>
          </w:p>
        </w:tc>
        <w:tc>
          <w:tcPr>
            <w:tcW w:w="126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按需提供</w:t>
            </w: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令</w:t>
            </w:r>
          </w:p>
        </w:tc>
        <w:tc>
          <w:tcPr>
            <w:tcW w:w="20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0g</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000张/</w:t>
            </w:r>
            <w:r>
              <w:rPr>
                <w:rFonts w:hint="eastAsia" w:ascii="仿宋" w:hAnsi="仿宋" w:eastAsia="仿宋" w:cs="仿宋"/>
                <w:color w:val="auto"/>
                <w:sz w:val="24"/>
                <w:szCs w:val="24"/>
                <w:lang w:eastAsia="zh-CN"/>
              </w:rPr>
              <w:t>令（上下浮动</w:t>
            </w:r>
            <w:r>
              <w:rPr>
                <w:rFonts w:hint="eastAsia" w:ascii="仿宋" w:hAnsi="仿宋" w:eastAsia="仿宋" w:cs="仿宋"/>
                <w:color w:val="auto"/>
                <w:sz w:val="24"/>
                <w:szCs w:val="24"/>
                <w:lang w:val="en-US" w:eastAsia="zh-CN"/>
              </w:rPr>
              <w:t>20张</w:t>
            </w:r>
            <w:r>
              <w:rPr>
                <w:rFonts w:hint="eastAsia" w:ascii="仿宋" w:hAnsi="仿宋" w:eastAsia="仿宋" w:cs="仿宋"/>
                <w:color w:val="auto"/>
                <w:sz w:val="24"/>
                <w:szCs w:val="24"/>
                <w:lang w:eastAsia="zh-CN"/>
              </w:rPr>
              <w:t>）</w:t>
            </w:r>
          </w:p>
        </w:tc>
        <w:tc>
          <w:tcPr>
            <w:tcW w:w="154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170/</w:t>
            </w:r>
            <w:r>
              <w:rPr>
                <w:rFonts w:hint="eastAsia" w:ascii="仿宋" w:hAnsi="仿宋" w:eastAsia="仿宋" w:cs="仿宋"/>
                <w:color w:val="auto"/>
                <w:sz w:val="24"/>
                <w:szCs w:val="24"/>
                <w:lang w:eastAsia="zh-CN"/>
              </w:rPr>
              <w:t>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p>
        </w:tc>
        <w:tc>
          <w:tcPr>
            <w:tcW w:w="242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8K纸</w:t>
            </w:r>
          </w:p>
        </w:tc>
        <w:tc>
          <w:tcPr>
            <w:tcW w:w="12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令</w:t>
            </w:r>
          </w:p>
        </w:tc>
        <w:tc>
          <w:tcPr>
            <w:tcW w:w="20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0g</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000张/</w:t>
            </w:r>
            <w:r>
              <w:rPr>
                <w:rFonts w:hint="eastAsia" w:ascii="仿宋" w:hAnsi="仿宋" w:eastAsia="仿宋" w:cs="仿宋"/>
                <w:color w:val="auto"/>
                <w:sz w:val="24"/>
                <w:szCs w:val="24"/>
                <w:lang w:eastAsia="zh-CN"/>
              </w:rPr>
              <w:t>令（上下浮动</w:t>
            </w:r>
            <w:r>
              <w:rPr>
                <w:rFonts w:hint="eastAsia" w:ascii="仿宋" w:hAnsi="仿宋" w:eastAsia="仿宋" w:cs="仿宋"/>
                <w:color w:val="auto"/>
                <w:sz w:val="24"/>
                <w:szCs w:val="24"/>
                <w:lang w:val="en-US" w:eastAsia="zh-CN"/>
              </w:rPr>
              <w:t>10张</w:t>
            </w:r>
          </w:p>
        </w:tc>
        <w:tc>
          <w:tcPr>
            <w:tcW w:w="154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170/</w:t>
            </w:r>
            <w:r>
              <w:rPr>
                <w:rFonts w:hint="eastAsia" w:ascii="仿宋" w:hAnsi="仿宋" w:eastAsia="仿宋" w:cs="仿宋"/>
                <w:color w:val="auto"/>
                <w:sz w:val="24"/>
                <w:szCs w:val="24"/>
                <w:lang w:eastAsia="zh-CN"/>
              </w:rPr>
              <w:t>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42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rPr>
              <w:t>8K纸</w:t>
            </w:r>
          </w:p>
        </w:tc>
        <w:tc>
          <w:tcPr>
            <w:tcW w:w="12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令</w:t>
            </w:r>
          </w:p>
        </w:tc>
        <w:tc>
          <w:tcPr>
            <w:tcW w:w="20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70g</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4000张/</w:t>
            </w:r>
            <w:r>
              <w:rPr>
                <w:rFonts w:hint="eastAsia" w:ascii="仿宋" w:hAnsi="仿宋" w:eastAsia="仿宋" w:cs="仿宋"/>
                <w:color w:val="auto"/>
                <w:sz w:val="24"/>
                <w:szCs w:val="24"/>
                <w:lang w:eastAsia="zh-CN"/>
              </w:rPr>
              <w:t>令（上下浮动</w:t>
            </w:r>
            <w:r>
              <w:rPr>
                <w:rFonts w:hint="eastAsia" w:ascii="仿宋" w:hAnsi="仿宋" w:eastAsia="仿宋" w:cs="仿宋"/>
                <w:color w:val="auto"/>
                <w:sz w:val="24"/>
                <w:szCs w:val="24"/>
                <w:lang w:val="en-US" w:eastAsia="zh-CN"/>
              </w:rPr>
              <w:t>10张</w:t>
            </w:r>
            <w:r>
              <w:rPr>
                <w:rFonts w:hint="eastAsia" w:ascii="仿宋" w:hAnsi="仿宋" w:eastAsia="仿宋" w:cs="仿宋"/>
                <w:color w:val="auto"/>
                <w:sz w:val="24"/>
                <w:szCs w:val="24"/>
                <w:lang w:eastAsia="zh-CN"/>
              </w:rPr>
              <w:t>）</w:t>
            </w:r>
          </w:p>
        </w:tc>
        <w:tc>
          <w:tcPr>
            <w:tcW w:w="154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w:t>
            </w:r>
            <w:r>
              <w:rPr>
                <w:rFonts w:hint="eastAsia" w:ascii="仿宋" w:hAnsi="仿宋" w:eastAsia="仿宋" w:cs="仿宋"/>
                <w:color w:val="auto"/>
                <w:sz w:val="24"/>
                <w:szCs w:val="24"/>
                <w:lang w:eastAsia="zh-CN"/>
              </w:rPr>
              <w:t>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42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rPr>
              <w:t>版纸</w:t>
            </w:r>
          </w:p>
        </w:tc>
        <w:tc>
          <w:tcPr>
            <w:tcW w:w="12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卷</w:t>
            </w:r>
          </w:p>
        </w:tc>
        <w:tc>
          <w:tcPr>
            <w:tcW w:w="20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≥90米</w:t>
            </w:r>
            <w:r>
              <w:rPr>
                <w:rFonts w:hint="eastAsia" w:ascii="仿宋" w:hAnsi="仿宋" w:eastAsia="仿宋" w:cs="仿宋"/>
                <w:color w:val="auto"/>
                <w:sz w:val="24"/>
                <w:szCs w:val="24"/>
                <w:lang w:val="en-US" w:eastAsia="zh-CN"/>
              </w:rPr>
              <w:t>/卷</w:t>
            </w:r>
          </w:p>
        </w:tc>
        <w:tc>
          <w:tcPr>
            <w:tcW w:w="154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290/卷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42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rPr>
              <w:t>油墨</w:t>
            </w:r>
          </w:p>
        </w:tc>
        <w:tc>
          <w:tcPr>
            <w:tcW w:w="12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支</w:t>
            </w:r>
          </w:p>
        </w:tc>
        <w:tc>
          <w:tcPr>
            <w:tcW w:w="20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00毫升/支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1000毫升/支</w:t>
            </w:r>
          </w:p>
        </w:tc>
        <w:tc>
          <w:tcPr>
            <w:tcW w:w="154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100/支；190/支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42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纸</w:t>
            </w:r>
          </w:p>
        </w:tc>
        <w:tc>
          <w:tcPr>
            <w:tcW w:w="12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箱</w:t>
            </w:r>
          </w:p>
        </w:tc>
        <w:tc>
          <w:tcPr>
            <w:tcW w:w="20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80g;8包/箱（每箱4000张上下浮动10张）</w:t>
            </w:r>
          </w:p>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p>
        </w:tc>
        <w:tc>
          <w:tcPr>
            <w:tcW w:w="154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190/箱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42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纸</w:t>
            </w:r>
          </w:p>
        </w:tc>
        <w:tc>
          <w:tcPr>
            <w:tcW w:w="12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箱</w:t>
            </w:r>
          </w:p>
        </w:tc>
        <w:tc>
          <w:tcPr>
            <w:tcW w:w="20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70g;8包/箱（每箱4000张上下浮动10张</w:t>
            </w:r>
          </w:p>
        </w:tc>
        <w:tc>
          <w:tcPr>
            <w:tcW w:w="154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42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纸</w:t>
            </w:r>
          </w:p>
        </w:tc>
        <w:tc>
          <w:tcPr>
            <w:tcW w:w="12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箱</w:t>
            </w:r>
          </w:p>
        </w:tc>
        <w:tc>
          <w:tcPr>
            <w:tcW w:w="20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80g;8包/箱（每箱4000张上下浮动10张</w:t>
            </w:r>
            <w:r>
              <w:rPr>
                <w:rFonts w:hint="default" w:ascii="仿宋" w:hAnsi="仿宋" w:eastAsia="仿宋" w:cs="仿宋"/>
                <w:color w:val="auto"/>
                <w:sz w:val="24"/>
                <w:szCs w:val="24"/>
                <w:lang w:val="en-US" w:eastAsia="zh-CN"/>
              </w:rPr>
              <w:tab/>
            </w:r>
          </w:p>
        </w:tc>
        <w:tc>
          <w:tcPr>
            <w:tcW w:w="154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190/箱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3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242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纸</w:t>
            </w:r>
          </w:p>
        </w:tc>
        <w:tc>
          <w:tcPr>
            <w:tcW w:w="12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箱</w:t>
            </w:r>
          </w:p>
        </w:tc>
        <w:tc>
          <w:tcPr>
            <w:tcW w:w="20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70g;8包/箱（每箱4000张上下浮动10张</w:t>
            </w:r>
          </w:p>
        </w:tc>
        <w:tc>
          <w:tcPr>
            <w:tcW w:w="154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180/箱</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注：采购人现阶段打印机品牌型号如下</w:t>
      </w:r>
    </w:p>
    <w:tbl>
      <w:tblPr>
        <w:tblStyle w:val="8"/>
        <w:tblW w:w="10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3"/>
        <w:gridCol w:w="895"/>
        <w:gridCol w:w="909"/>
        <w:gridCol w:w="1465"/>
        <w:gridCol w:w="1059"/>
        <w:gridCol w:w="1272"/>
        <w:gridCol w:w="962"/>
        <w:gridCol w:w="875"/>
        <w:gridCol w:w="595"/>
        <w:gridCol w:w="595"/>
        <w:gridCol w:w="595"/>
        <w:gridCol w:w="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53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序</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号</w:t>
            </w:r>
          </w:p>
        </w:tc>
        <w:tc>
          <w:tcPr>
            <w:tcW w:w="89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设备名称</w:t>
            </w:r>
          </w:p>
        </w:tc>
        <w:tc>
          <w:tcPr>
            <w:tcW w:w="90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品牌</w:t>
            </w:r>
          </w:p>
        </w:tc>
        <w:tc>
          <w:tcPr>
            <w:tcW w:w="146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规格型号</w:t>
            </w:r>
          </w:p>
        </w:tc>
        <w:tc>
          <w:tcPr>
            <w:tcW w:w="6548"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所需服务（元/个）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53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auto"/>
                <w:sz w:val="22"/>
                <w:szCs w:val="22"/>
                <w:u w:val="none"/>
              </w:rPr>
            </w:pPr>
          </w:p>
        </w:tc>
        <w:tc>
          <w:tcPr>
            <w:tcW w:w="89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p>
        </w:tc>
        <w:tc>
          <w:tcPr>
            <w:tcW w:w="909"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p>
        </w:tc>
        <w:tc>
          <w:tcPr>
            <w:tcW w:w="146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加粉</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鼓组件</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定影膜</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搓纸轮</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墨水</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碳带</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色带架</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色带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联想</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LJ2200</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160</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惠普</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ProMFP M427fdn</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激光多功能打印机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奔图</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M7108DW</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彩色打印机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佳能</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G680</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45</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多功能打印机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理光</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MP2014D</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粉盒300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789</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定影组件1500</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条码标签打印机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GODEX G500-U</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65</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打印复印一体机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HP</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HPlasersetM1005MFP</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一体复印打印机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惠普</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M126G</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EPSON</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LQ-630K</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联想</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M7605</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160</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11</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多功能一体机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bizhub</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c7122</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粉盒300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黑色600</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12</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HP</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HPlaser.let1020</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160</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160</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13</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针式打印机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EPSON</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LQ-680K</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HP</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LaserjetM1136MFP</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160</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15</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激光多功能打印机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联想</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M7216NWA</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复印机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理光</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SP-221</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160</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17</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彩色打印机</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佳能</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C11121E</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220</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三、合同履行年限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供货期为</w:t>
      </w:r>
      <w:r>
        <w:rPr>
          <w:rFonts w:hint="eastAsia" w:ascii="仿宋" w:hAnsi="仿宋" w:eastAsia="仿宋" w:cs="仿宋"/>
          <w:sz w:val="32"/>
          <w:szCs w:val="32"/>
          <w:lang w:val="en-US" w:eastAsia="zh-CN"/>
        </w:rPr>
        <w:t>一</w:t>
      </w:r>
      <w:r>
        <w:rPr>
          <w:rFonts w:hint="eastAsia" w:ascii="仿宋" w:hAnsi="仿宋" w:eastAsia="仿宋" w:cs="仿宋"/>
          <w:sz w:val="32"/>
          <w:szCs w:val="32"/>
        </w:rPr>
        <w:t>年，</w:t>
      </w:r>
      <w:r>
        <w:rPr>
          <w:rFonts w:hint="eastAsia" w:ascii="仿宋" w:hAnsi="仿宋" w:eastAsia="仿宋" w:cs="仿宋"/>
          <w:sz w:val="32"/>
          <w:szCs w:val="32"/>
          <w:lang w:val="en-US" w:eastAsia="zh-CN"/>
        </w:rPr>
        <w:t>（经学校考核合格后可续签一年，最多不超过三年）</w:t>
      </w:r>
      <w:r>
        <w:rPr>
          <w:rFonts w:hint="eastAsia" w:ascii="仿宋" w:hAnsi="仿宋" w:eastAsia="仿宋" w:cs="仿宋"/>
          <w:sz w:val="32"/>
          <w:szCs w:val="32"/>
        </w:rPr>
        <w:t>，成交供应商按采购人通知要求分批供货。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项目报价包括：全部所涉及的文印耗材及免费提供的文印设备费用、人工费、工具、调试费、运输费、实施费、迁移费、培训费、技术支持、更新升级、软件费、检验费、验收费、售后服务、税金、利息、设备维修费、合同实施过程中不可预见的费用及其他所有成本费用的总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2.质量标准：采用原木浆、纸张能保证正常双面印刷，无纸粉，不打皱，无异味，印刷时无拉毛现象，如纸张遇墨水扩散，多台打印机使用同一批次打印纸卡纸均认为纸质不合格。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3.本项目包含耗材配送服务、设施设备安装服务、打印机维修服务等采购人合同范围内要求的其他服务。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4.不在本次采购范围的耗材维修服务均按照本次成交费率进行计算。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5.通常情况下需在接收文印耗材订单后一个工作日内配送。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6.紧急情况下需在接收文印耗材订单后2个小时内配送。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7.根据采购人要求时间内免费送货上门，节假日无休，送货金额不限。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8.成交供应商所提供的文印耗材，若出现非人为的质量问题，成交供应商负责免费整件更换新货物，并在合同规定的供货时间内完成供货。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9.成交供应商为采购人必须免费提供不少于一名技术人员专门负责设备日常维修和维护。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10.在服务期内，成交供应商接到耗材供应及维修通知后，当天立刻响应耗材的供应及安装。紧急情况下接到通知后，2个小时内送达并安装交付使用。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（二）交货时间地点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1.交货时间：自签订合同之日起5个日历日内完成相关耗材的供货以及文印设备的安装、调试并交付使用，其他耗材按要求供货。</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2.交货地点：具体地点由采购人指定。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0" w:name="_Toc38030774"/>
      <w:r>
        <w:rPr>
          <w:rFonts w:hint="eastAsia" w:ascii="仿宋" w:hAnsi="仿宋" w:eastAsia="仿宋" w:cs="仿宋"/>
          <w:sz w:val="32"/>
          <w:szCs w:val="32"/>
          <w:lang w:val="en-US" w:eastAsia="zh-CN"/>
        </w:rPr>
        <w:t>（三）付款方式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1.当采购数量与实际使用数量不一致时，成交供应商应根据实际使用量供货，合同的最终结算金额按实际使用量乘以成交单价进行计算。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按学期支付，成交供应商每学期开学之日起5个工作日内统计上一学期文印耗材采购数量及金额，经采购人确认无误后，由成交供应商开出等金额的增值税普通发票，采购人自收到发票之日起二十个工作日内支付给成交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（四）履约保证金</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（五）验收标准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如有质量问题，需方在到货后立即提出异议，供方需进行更正。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（六）成交说明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本次采购是在符合响应文件的基础上以低价中标为定标原则，最高投标费率为100%，以费率报价最低的为成交单位。</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A49A2"/>
    <w:multiLevelType w:val="multilevel"/>
    <w:tmpl w:val="2F2A49A2"/>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467F384C"/>
    <w:rsid w:val="02E02228"/>
    <w:rsid w:val="045E4692"/>
    <w:rsid w:val="06F469BB"/>
    <w:rsid w:val="0A5C2211"/>
    <w:rsid w:val="106250A3"/>
    <w:rsid w:val="13C16619"/>
    <w:rsid w:val="20817646"/>
    <w:rsid w:val="210C5CAC"/>
    <w:rsid w:val="21956EA7"/>
    <w:rsid w:val="29430597"/>
    <w:rsid w:val="2B454B53"/>
    <w:rsid w:val="2D0E480C"/>
    <w:rsid w:val="2DF172B8"/>
    <w:rsid w:val="32346F6E"/>
    <w:rsid w:val="338F0990"/>
    <w:rsid w:val="358C2805"/>
    <w:rsid w:val="39DA0B3A"/>
    <w:rsid w:val="3C4C5ED9"/>
    <w:rsid w:val="3D7D7E78"/>
    <w:rsid w:val="40584B2F"/>
    <w:rsid w:val="467F384C"/>
    <w:rsid w:val="520B162D"/>
    <w:rsid w:val="558A781D"/>
    <w:rsid w:val="55E324F9"/>
    <w:rsid w:val="5C245548"/>
    <w:rsid w:val="69F65D30"/>
    <w:rsid w:val="6A3F4EDF"/>
    <w:rsid w:val="711D2041"/>
    <w:rsid w:val="71645CE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autoRedefine/>
    <w:qFormat/>
    <w:uiPriority w:val="0"/>
    <w:pPr>
      <w:keepNext/>
      <w:widowControl/>
      <w:numPr>
        <w:ilvl w:val="0"/>
        <w:numId w:val="1"/>
      </w:numPr>
      <w:ind w:left="0" w:firstLine="0"/>
      <w:jc w:val="center"/>
      <w:outlineLvl w:val="0"/>
    </w:pPr>
    <w:rPr>
      <w:rFonts w:ascii="宋体" w:hAnsi="宋体" w:eastAsia="宋体" w:cs="宋体"/>
      <w:b/>
      <w:kern w:val="0"/>
      <w:sz w:val="28"/>
      <w:szCs w:val="20"/>
    </w:rPr>
  </w:style>
  <w:style w:type="paragraph" w:styleId="3">
    <w:name w:val="heading 2"/>
    <w:basedOn w:val="1"/>
    <w:next w:val="4"/>
    <w:link w:val="11"/>
    <w:semiHidden/>
    <w:unhideWhenUsed/>
    <w:qFormat/>
    <w:uiPriority w:val="0"/>
    <w:pPr>
      <w:keepNext/>
      <w:keepLines/>
      <w:widowControl/>
      <w:spacing w:line="360" w:lineRule="auto"/>
      <w:jc w:val="center"/>
      <w:outlineLvl w:val="1"/>
    </w:pPr>
    <w:rPr>
      <w:rFonts w:ascii="Arial" w:hAnsi="Arial" w:eastAsia="宋体" w:cs="Times New Roman"/>
      <w:b/>
      <w:kern w:val="0"/>
      <w:sz w:val="32"/>
    </w:rPr>
  </w:style>
  <w:style w:type="paragraph" w:styleId="5">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9">
    <w:name w:val="Default Paragraph Font"/>
    <w:autoRedefine/>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Body Text Indent"/>
    <w:basedOn w:val="1"/>
    <w:autoRedefine/>
    <w:qFormat/>
    <w:uiPriority w:val="0"/>
    <w:pPr>
      <w:spacing w:after="120" w:afterLines="0" w:afterAutospacing="0"/>
      <w:ind w:left="420" w:leftChars="200"/>
    </w:pPr>
  </w:style>
  <w:style w:type="paragraph" w:styleId="7">
    <w:name w:val="Body Text First Indent 2"/>
    <w:basedOn w:val="6"/>
    <w:autoRedefine/>
    <w:qFormat/>
    <w:uiPriority w:val="0"/>
    <w:pPr>
      <w:ind w:firstLine="420" w:firstLineChars="200"/>
    </w:pPr>
  </w:style>
  <w:style w:type="character" w:customStyle="1" w:styleId="10">
    <w:name w:val="标题 1 字符"/>
    <w:link w:val="2"/>
    <w:autoRedefine/>
    <w:qFormat/>
    <w:uiPriority w:val="0"/>
    <w:rPr>
      <w:rFonts w:ascii="宋体" w:hAnsi="宋体" w:eastAsia="宋体" w:cs="宋体"/>
      <w:b/>
      <w:bCs/>
      <w:snapToGrid w:val="0"/>
      <w:color w:val="000000"/>
      <w:kern w:val="44"/>
      <w:sz w:val="32"/>
      <w:szCs w:val="44"/>
      <w:lang w:eastAsia="en-US"/>
    </w:rPr>
  </w:style>
  <w:style w:type="character" w:customStyle="1" w:styleId="11">
    <w:name w:val="标题 2 Char"/>
    <w:basedOn w:val="9"/>
    <w:link w:val="3"/>
    <w:autoRedefine/>
    <w:semiHidden/>
    <w:qFormat/>
    <w:uiPriority w:val="9"/>
    <w:rPr>
      <w:rFonts w:ascii="Arial" w:hAnsi="Arial"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2025-02-07T06:05:00Z</dcterms:created>
  <dc:creator>周敏</dc:creator>
  <cp:lastModifiedBy>周敏</cp:lastModifiedBy>
  <dcterms:modified xsi:type="dcterms:W3CDTF">2025-02-07T06:05:29Z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4A802F3C5C04436EB8B5640DA524A784_11</vt:lpwstr>
  </property>
</Properties>
</file>