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仿宋" w:hAnsi="仿宋" w:eastAsia="仿宋" w:cs="仿宋"/>
          <w:b w:val="0"/>
          <w:bCs w:val="0"/>
          <w:color w:val="1D1D20"/>
          <w:sz w:val="32"/>
          <w:szCs w:val="32"/>
        </w:rPr>
      </w:pPr>
      <w:bookmarkStart w:id="1" w:name="_GoBack"/>
      <w:bookmarkEnd w:id="1"/>
      <w:r>
        <w:rPr>
          <w:rFonts w:hint="eastAsia" w:ascii="仿宋" w:hAnsi="仿宋" w:eastAsia="仿宋" w:cs="仿宋"/>
          <w:b/>
          <w:bCs/>
          <w:color w:val="1D1D20"/>
          <w:kern w:val="0"/>
          <w:sz w:val="32"/>
          <w:szCs w:val="32"/>
          <w:lang w:bidi="ar"/>
        </w:rPr>
        <w:t>采购需求</w:t>
      </w:r>
    </w:p>
    <w:p>
      <w:pPr>
        <w:rPr>
          <w:rFonts w:hint="eastAsia" w:ascii="仿宋" w:hAnsi="仿宋" w:eastAsia="仿宋"/>
          <w:b/>
          <w:sz w:val="28"/>
          <w:szCs w:val="28"/>
        </w:rPr>
      </w:pPr>
      <w:r>
        <w:rPr>
          <w:rFonts w:hint="eastAsia" w:ascii="仿宋" w:hAnsi="仿宋" w:eastAsia="仿宋"/>
          <w:b/>
          <w:sz w:val="28"/>
          <w:szCs w:val="28"/>
        </w:rPr>
        <w:t>一、采购技术要求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b/>
          <w:sz w:val="28"/>
          <w:szCs w:val="28"/>
          <w:lang w:eastAsia="zh-CN"/>
        </w:rPr>
      </w:pPr>
      <w:r>
        <w:rPr>
          <w:rFonts w:hint="eastAsia" w:ascii="仿宋" w:hAnsi="仿宋" w:eastAsia="仿宋"/>
          <w:b/>
          <w:sz w:val="28"/>
          <w:szCs w:val="28"/>
          <w:lang w:eastAsia="zh-CN"/>
        </w:rPr>
        <w:t>（</w:t>
      </w:r>
      <w:r>
        <w:rPr>
          <w:rFonts w:hint="eastAsia" w:ascii="仿宋" w:hAnsi="仿宋" w:eastAsia="仿宋"/>
          <w:b/>
          <w:sz w:val="28"/>
          <w:szCs w:val="28"/>
          <w:lang w:val="en-US" w:eastAsia="zh-CN"/>
        </w:rPr>
        <w:t>一</w:t>
      </w:r>
      <w:r>
        <w:rPr>
          <w:rFonts w:hint="eastAsia" w:ascii="仿宋" w:hAnsi="仿宋" w:eastAsia="仿宋"/>
          <w:b/>
          <w:sz w:val="28"/>
          <w:szCs w:val="28"/>
          <w:lang w:eastAsia="zh-CN"/>
        </w:rPr>
        <w:t>）鸡蛋孵化器</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sz w:val="28"/>
          <w:szCs w:val="28"/>
        </w:rPr>
        <w:t>1</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 xml:space="preserve">能孵化≥270 枚鸡蛋; </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2</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尺寸:长*宽*高(外径)≤660mm*≤500mm*≤900mm;多层，箱体内部不锈钢托盘;重量&lt;60Kg;</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3</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温度、湿度参数可设置,控温范围 20℃-41℃,温度控制精度 0.1℃;湿度范围 30%-90%，湿度调节精度1%;温湿度可数字显示;</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4</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循环空气系统使热量均匀分布;</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5</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翻蛋周期可设置，转动周期数 0-24个/天，翻蛋时长 0-30min; 自动翻蛋,带有滚轴的孵化盘，通过摩擦力带动蛋胚自然缓慢地翻转，翻蛋角度180°；</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6</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箱体内有照明装置，可手动开关;</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7</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降温(晾蛋)定时器，可设置所需的每天降温周期数和降温周期长度，降温过程中从外界更新新鲜空气进入箱体内，避免箱体内二氧化碳浓度超标，影响鸡胚发育;降温(晾蛋)周期数:0-24个/天，周期长度:0-90min:</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8</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材料:使用材料不产尘，耐腐蚀，易清洁，不污染所在环境;</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9</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隐藏式水箱，水箱容量≥4.5L,水位表外置，可实时观察水位。孵化周期结束后可放空水箱;</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10</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手动安全恒温器:设备发生过温，安全恒温器会切断加热，温度恢复正常，加热功能则会自动启动;</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11</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需配备相应尺寸的实验台或实验架用于放置孵化器;</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12</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需提供所投产品制造商出具的针对本项目的售后服务承诺书以保证完善的售后服务，免费质保2年。</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eastAsia" w:ascii="仿宋" w:hAnsi="仿宋" w:eastAsia="仿宋" w:cs="仿宋"/>
          <w:snapToGrid w:val="0"/>
          <w:color w:val="1D1D20"/>
          <w:sz w:val="28"/>
          <w:szCs w:val="28"/>
        </w:rPr>
        <w:t>13</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数量:一台</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2" w:firstLineChars="200"/>
        <w:textAlignment w:val="auto"/>
        <w:rPr>
          <w:rFonts w:hint="eastAsia" w:ascii="仿宋" w:hAnsi="仿宋" w:eastAsia="仿宋" w:cs="仿宋"/>
          <w:b/>
          <w:bCs/>
          <w:snapToGrid w:val="0"/>
          <w:color w:val="1D1D20"/>
          <w:sz w:val="28"/>
          <w:szCs w:val="28"/>
          <w:lang w:eastAsia="zh-CN"/>
        </w:rPr>
      </w:pPr>
      <w:r>
        <w:rPr>
          <w:rFonts w:hint="eastAsia" w:ascii="仿宋" w:hAnsi="仿宋" w:eastAsia="仿宋" w:cs="仿宋"/>
          <w:b/>
          <w:bCs/>
          <w:snapToGrid w:val="0"/>
          <w:color w:val="1D1D20"/>
          <w:sz w:val="28"/>
          <w:szCs w:val="28"/>
          <w:lang w:eastAsia="zh-CN"/>
        </w:rPr>
        <w:t>（</w:t>
      </w:r>
      <w:r>
        <w:rPr>
          <w:rFonts w:hint="eastAsia" w:ascii="仿宋" w:hAnsi="仿宋" w:eastAsia="仿宋" w:cs="仿宋"/>
          <w:b/>
          <w:bCs/>
          <w:snapToGrid w:val="0"/>
          <w:color w:val="1D1D20"/>
          <w:sz w:val="28"/>
          <w:szCs w:val="28"/>
          <w:lang w:val="en-US" w:eastAsia="zh-CN"/>
        </w:rPr>
        <w:t>二</w:t>
      </w:r>
      <w:r>
        <w:rPr>
          <w:rFonts w:hint="eastAsia" w:ascii="仿宋" w:hAnsi="仿宋" w:eastAsia="仿宋" w:cs="仿宋"/>
          <w:b/>
          <w:bCs/>
          <w:snapToGrid w:val="0"/>
          <w:color w:val="1D1D20"/>
          <w:sz w:val="28"/>
          <w:szCs w:val="28"/>
          <w:lang w:eastAsia="zh-CN"/>
        </w:rPr>
        <w:t>）冷冻离心研磨仪</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1.</w:t>
      </w:r>
      <w:r>
        <w:rPr>
          <w:rFonts w:hint="eastAsia" w:ascii="仿宋" w:hAnsi="仿宋" w:eastAsia="仿宋" w:cs="仿宋"/>
          <w:snapToGrid w:val="0"/>
          <w:color w:val="1D1D20"/>
          <w:sz w:val="28"/>
          <w:szCs w:val="28"/>
        </w:rPr>
        <w:t>主要用途：通过低温研磨生物样品能够有效抑制核酸降解，保留蛋白质活性。具有组织均质，研磨，细胞破碎，匀浆，材料分散，制备，振动的作用。</w:t>
      </w:r>
      <w:r>
        <w:rPr>
          <w:rFonts w:hint="eastAsia" w:ascii="仿宋" w:hAnsi="仿宋" w:eastAsia="仿宋" w:cs="仿宋"/>
          <w:snapToGrid w:val="0"/>
          <w:color w:val="1D1D20"/>
          <w:sz w:val="28"/>
          <w:szCs w:val="28"/>
          <w:lang w:val="en-US" w:eastAsia="zh-CN"/>
        </w:rPr>
        <w:t>可应用于疾控中心鼠媒监测，开展老鼠组织的研磨工作。</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lang w:eastAsia="zh-CN"/>
        </w:rPr>
      </w:pPr>
      <w:r>
        <w:rPr>
          <w:rFonts w:hint="default" w:ascii="仿宋" w:hAnsi="仿宋" w:eastAsia="仿宋" w:cs="仿宋"/>
          <w:snapToGrid w:val="0"/>
          <w:color w:val="1D1D20"/>
          <w:sz w:val="28"/>
          <w:szCs w:val="28"/>
          <w:lang w:val="en-US" w:eastAsia="zh-CN"/>
        </w:rPr>
        <w:t>2.</w:t>
      </w:r>
      <w:r>
        <w:rPr>
          <w:rFonts w:hint="eastAsia" w:ascii="仿宋" w:hAnsi="仿宋" w:eastAsia="仿宋" w:cs="仿宋"/>
          <w:snapToGrid w:val="0"/>
          <w:color w:val="1D1D20"/>
          <w:sz w:val="28"/>
          <w:szCs w:val="28"/>
        </w:rPr>
        <w:t>采用“多种物质粉碎提取”和“快速研磨功能的细胞粉碎装置”技术，15秒内</w:t>
      </w:r>
      <w:r>
        <w:rPr>
          <w:rFonts w:hint="eastAsia" w:ascii="仿宋" w:hAnsi="仿宋" w:eastAsia="仿宋" w:cs="仿宋"/>
          <w:snapToGrid w:val="0"/>
          <w:color w:val="1D1D20"/>
          <w:sz w:val="28"/>
          <w:szCs w:val="28"/>
          <w:lang w:val="en-US" w:eastAsia="zh-CN"/>
        </w:rPr>
        <w:t>可同时</w:t>
      </w:r>
      <w:r>
        <w:rPr>
          <w:rFonts w:hint="eastAsia" w:ascii="仿宋" w:hAnsi="仿宋" w:eastAsia="仿宋" w:cs="仿宋"/>
          <w:snapToGrid w:val="0"/>
          <w:color w:val="1D1D20"/>
          <w:sz w:val="28"/>
          <w:szCs w:val="28"/>
        </w:rPr>
        <w:t>处理</w:t>
      </w:r>
      <w:r>
        <w:rPr>
          <w:rFonts w:hint="eastAsia" w:ascii="仿宋" w:hAnsi="仿宋" w:eastAsia="仿宋" w:cs="仿宋"/>
          <w:snapToGrid w:val="0"/>
          <w:color w:val="1D1D20"/>
          <w:sz w:val="28"/>
          <w:szCs w:val="28"/>
          <w:lang w:val="en-US" w:eastAsia="zh-CN"/>
        </w:rPr>
        <w:t>不少于</w:t>
      </w:r>
      <w:r>
        <w:rPr>
          <w:rFonts w:hint="eastAsia" w:ascii="仿宋" w:hAnsi="仿宋" w:eastAsia="仿宋" w:cs="仿宋"/>
          <w:snapToGrid w:val="0"/>
          <w:color w:val="1D1D20"/>
          <w:sz w:val="28"/>
          <w:szCs w:val="28"/>
        </w:rPr>
        <w:t>24个样品</w:t>
      </w:r>
      <w:r>
        <w:rPr>
          <w:rFonts w:hint="eastAsia" w:ascii="仿宋" w:hAnsi="仿宋" w:eastAsia="仿宋" w:cs="仿宋"/>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3.</w:t>
      </w:r>
      <w:r>
        <w:rPr>
          <w:rFonts w:hint="eastAsia" w:ascii="仿宋" w:hAnsi="仿宋" w:eastAsia="仿宋" w:cs="仿宋"/>
          <w:snapToGrid w:val="0"/>
          <w:color w:val="1D1D20"/>
          <w:sz w:val="28"/>
          <w:szCs w:val="28"/>
        </w:rPr>
        <w:t>适配器可更换</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接受24*2ML /12*(5)ML /6*50ML</w:t>
      </w:r>
      <w:r>
        <w:rPr>
          <w:rFonts w:hint="eastAsia" w:ascii="仿宋" w:hAnsi="仿宋" w:eastAsia="仿宋" w:cs="仿宋"/>
          <w:snapToGrid w:val="0"/>
          <w:color w:val="1D1D20"/>
          <w:sz w:val="28"/>
          <w:szCs w:val="28"/>
          <w:lang w:val="en-US" w:eastAsia="zh-CN"/>
        </w:rPr>
        <w:t>三种</w:t>
      </w:r>
      <w:r>
        <w:rPr>
          <w:rFonts w:hint="eastAsia" w:ascii="仿宋" w:hAnsi="仿宋" w:eastAsia="仿宋" w:cs="仿宋"/>
          <w:snapToGrid w:val="0"/>
          <w:color w:val="1D1D20"/>
          <w:sz w:val="28"/>
          <w:szCs w:val="28"/>
        </w:rPr>
        <w:t>规格</w:t>
      </w:r>
      <w:r>
        <w:rPr>
          <w:rFonts w:hint="eastAsia" w:ascii="仿宋" w:hAnsi="仿宋" w:eastAsia="仿宋" w:cs="仿宋"/>
          <w:snapToGrid w:val="0"/>
          <w:color w:val="1D1D20"/>
          <w:sz w:val="28"/>
          <w:szCs w:val="28"/>
          <w:lang w:val="en-US" w:eastAsia="zh-CN"/>
        </w:rPr>
        <w:t>的</w:t>
      </w:r>
      <w:r>
        <w:rPr>
          <w:rFonts w:hint="eastAsia" w:ascii="仿宋" w:hAnsi="仿宋" w:eastAsia="仿宋" w:cs="仿宋"/>
          <w:snapToGrid w:val="0"/>
          <w:color w:val="1D1D20"/>
          <w:sz w:val="28"/>
          <w:szCs w:val="28"/>
        </w:rPr>
        <w:t>定制</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lang w:val="en-US" w:eastAsia="zh-CN"/>
        </w:rPr>
        <w:t>安装时配备</w:t>
      </w:r>
      <w:r>
        <w:rPr>
          <w:rFonts w:hint="eastAsia" w:ascii="仿宋" w:hAnsi="仿宋" w:eastAsia="仿宋" w:cs="仿宋"/>
          <w:snapToGrid w:val="0"/>
          <w:color w:val="1D1D20"/>
          <w:sz w:val="28"/>
          <w:szCs w:val="28"/>
        </w:rPr>
        <w:t xml:space="preserve">24*2ML </w:t>
      </w:r>
      <w:r>
        <w:rPr>
          <w:rFonts w:hint="eastAsia" w:ascii="仿宋" w:hAnsi="仿宋" w:eastAsia="仿宋" w:cs="仿宋"/>
          <w:snapToGrid w:val="0"/>
          <w:color w:val="1D1D20"/>
          <w:sz w:val="28"/>
          <w:szCs w:val="28"/>
          <w:lang w:val="en-US" w:eastAsia="zh-CN"/>
        </w:rPr>
        <w:t>和</w:t>
      </w:r>
      <w:r>
        <w:rPr>
          <w:rFonts w:hint="eastAsia" w:ascii="仿宋" w:hAnsi="仿宋" w:eastAsia="仿宋" w:cs="仿宋"/>
          <w:snapToGrid w:val="0"/>
          <w:color w:val="1D1D20"/>
          <w:sz w:val="28"/>
          <w:szCs w:val="28"/>
        </w:rPr>
        <w:t>12*(5)ML</w:t>
      </w:r>
      <w:r>
        <w:rPr>
          <w:rFonts w:hint="eastAsia" w:ascii="仿宋" w:hAnsi="仿宋" w:eastAsia="仿宋" w:cs="仿宋"/>
          <w:snapToGrid w:val="0"/>
          <w:color w:val="1D1D20"/>
          <w:sz w:val="28"/>
          <w:szCs w:val="28"/>
          <w:lang w:val="en-US" w:eastAsia="zh-CN"/>
        </w:rPr>
        <w:t>适配器</w:t>
      </w:r>
      <w:r>
        <w:rPr>
          <w:rFonts w:hint="eastAsia" w:ascii="仿宋" w:hAnsi="仿宋" w:eastAsia="仿宋" w:cs="仿宋"/>
          <w:snapToGrid w:val="0"/>
          <w:color w:val="1D1D20"/>
          <w:sz w:val="28"/>
          <w:szCs w:val="28"/>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4.</w:t>
      </w:r>
      <w:r>
        <w:rPr>
          <w:rFonts w:hint="eastAsia" w:ascii="仿宋" w:hAnsi="仿宋" w:eastAsia="仿宋" w:cs="仿宋"/>
          <w:snapToGrid w:val="0"/>
          <w:color w:val="1D1D20"/>
          <w:sz w:val="28"/>
          <w:szCs w:val="28"/>
          <w:lang w:val="en-US" w:eastAsia="zh-CN"/>
        </w:rPr>
        <w:t>智能化程序：</w:t>
      </w:r>
      <w:r>
        <w:rPr>
          <w:rFonts w:hint="eastAsia" w:ascii="仿宋" w:hAnsi="仿宋" w:eastAsia="仿宋" w:cs="仿宋"/>
          <w:snapToGrid w:val="0"/>
          <w:color w:val="1D1D20"/>
          <w:sz w:val="28"/>
          <w:szCs w:val="28"/>
        </w:rPr>
        <w:t>可存储</w:t>
      </w:r>
      <w:r>
        <w:rPr>
          <w:rFonts w:hint="eastAsia" w:ascii="仿宋" w:hAnsi="仿宋" w:eastAsia="仿宋" w:cs="仿宋"/>
          <w:snapToGrid w:val="0"/>
          <w:color w:val="1D1D20"/>
          <w:sz w:val="28"/>
          <w:szCs w:val="28"/>
          <w:lang w:val="en-US" w:eastAsia="zh-CN"/>
        </w:rPr>
        <w:t>不少于</w:t>
      </w:r>
      <w:r>
        <w:rPr>
          <w:rFonts w:hint="eastAsia" w:ascii="仿宋" w:hAnsi="仿宋" w:eastAsia="仿宋" w:cs="仿宋"/>
          <w:snapToGrid w:val="0"/>
          <w:color w:val="1D1D20"/>
          <w:sz w:val="28"/>
          <w:szCs w:val="28"/>
        </w:rPr>
        <w:t>十组实验数据，根据不同实验样本，设置有动物心脏脾肺肾、骨骼、皮肤、毛发模式。在设定的预冷时间条件到达后，智能启动，无需人工启动操作。</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5.</w:t>
      </w:r>
      <w:r>
        <w:rPr>
          <w:rFonts w:hint="eastAsia" w:ascii="仿宋" w:hAnsi="仿宋" w:eastAsia="仿宋" w:cs="仿宋"/>
          <w:snapToGrid w:val="0"/>
          <w:color w:val="1D1D20"/>
          <w:sz w:val="28"/>
          <w:szCs w:val="28"/>
          <w:lang w:val="en-US" w:eastAsia="zh-CN"/>
        </w:rPr>
        <w:t>安全性：</w:t>
      </w:r>
      <w:r>
        <w:rPr>
          <w:rFonts w:hint="eastAsia" w:ascii="仿宋" w:hAnsi="仿宋" w:eastAsia="仿宋" w:cs="仿宋"/>
          <w:snapToGrid w:val="0"/>
          <w:color w:val="1D1D20"/>
          <w:sz w:val="28"/>
          <w:szCs w:val="28"/>
        </w:rPr>
        <w:t>带自动中心定位的紧固装置,工作时安全锁，全程保护</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开盖运行保护：电磁锁定</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电子锁功能，有自动的开盖和关盖功能，减少人工操作</w:t>
      </w:r>
      <w:r>
        <w:rPr>
          <w:rFonts w:hint="eastAsia" w:ascii="仿宋" w:hAnsi="仿宋" w:eastAsia="仿宋" w:cs="仿宋"/>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6.</w:t>
      </w:r>
      <w:r>
        <w:rPr>
          <w:rFonts w:hint="eastAsia" w:ascii="仿宋" w:hAnsi="仿宋" w:eastAsia="仿宋" w:cs="仿宋"/>
          <w:snapToGrid w:val="0"/>
          <w:color w:val="1D1D20"/>
          <w:sz w:val="28"/>
          <w:szCs w:val="28"/>
        </w:rPr>
        <w:t>离心功能</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采用“双电机旋转离心”的技术，可设置研磨好转速最高达的离心功能，实现研磨、离心一体化</w:t>
      </w:r>
      <w:r>
        <w:rPr>
          <w:rFonts w:hint="eastAsia" w:ascii="仿宋" w:hAnsi="仿宋" w:eastAsia="仿宋" w:cs="仿宋"/>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7.</w:t>
      </w:r>
      <w:r>
        <w:rPr>
          <w:rFonts w:hint="eastAsia" w:ascii="仿宋" w:hAnsi="仿宋" w:eastAsia="仿宋" w:cs="仿宋"/>
          <w:snapToGrid w:val="0"/>
          <w:color w:val="1D1D20"/>
          <w:sz w:val="28"/>
          <w:szCs w:val="28"/>
          <w:lang w:val="en-US" w:eastAsia="zh-CN"/>
        </w:rPr>
        <w:t>最高转速不低于离心6000转，</w:t>
      </w:r>
      <w:r>
        <w:rPr>
          <w:rFonts w:hint="eastAsia" w:ascii="仿宋" w:hAnsi="仿宋" w:eastAsia="仿宋" w:cs="仿宋"/>
          <w:snapToGrid w:val="0"/>
          <w:color w:val="1D1D20"/>
          <w:sz w:val="28"/>
          <w:szCs w:val="28"/>
        </w:rPr>
        <w:t>加速减速</w:t>
      </w:r>
      <w:r>
        <w:rPr>
          <w:rFonts w:hint="eastAsia" w:ascii="仿宋" w:hAnsi="仿宋" w:eastAsia="仿宋" w:cs="仿宋"/>
          <w:snapToGrid w:val="0"/>
          <w:color w:val="1D1D20"/>
          <w:sz w:val="28"/>
          <w:szCs w:val="28"/>
          <w:lang w:val="en-US" w:eastAsia="zh-CN"/>
        </w:rPr>
        <w:t>不超过</w:t>
      </w:r>
      <w:r>
        <w:rPr>
          <w:rFonts w:hint="eastAsia" w:ascii="仿宋" w:hAnsi="仿宋" w:eastAsia="仿宋" w:cs="仿宋"/>
          <w:snapToGrid w:val="0"/>
          <w:color w:val="1D1D20"/>
          <w:sz w:val="28"/>
          <w:szCs w:val="28"/>
        </w:rPr>
        <w:t>2秒</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 xml:space="preserve">均质速度：1-20M/S </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工作时间</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1-999S，用户可自行设定</w:t>
      </w:r>
      <w:r>
        <w:rPr>
          <w:rFonts w:hint="eastAsia" w:ascii="仿宋" w:hAnsi="仿宋" w:eastAsia="仿宋" w:cs="仿宋"/>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8.</w:t>
      </w:r>
      <w:r>
        <w:rPr>
          <w:rFonts w:hint="eastAsia" w:ascii="仿宋" w:hAnsi="仿宋" w:eastAsia="仿宋" w:cs="仿宋"/>
          <w:snapToGrid w:val="0"/>
          <w:color w:val="1D1D20"/>
          <w:sz w:val="28"/>
          <w:szCs w:val="28"/>
        </w:rPr>
        <w:t>在减震技术上采用“双层减震结构”技术，</w:t>
      </w:r>
      <w:r>
        <w:rPr>
          <w:rFonts w:hint="eastAsia" w:ascii="仿宋" w:hAnsi="仿宋" w:eastAsia="仿宋" w:cs="仿宋"/>
          <w:snapToGrid w:val="0"/>
          <w:color w:val="1D1D20"/>
          <w:sz w:val="28"/>
          <w:szCs w:val="28"/>
          <w:lang w:val="en-US" w:eastAsia="zh-CN"/>
        </w:rPr>
        <w:t>有效降低离心时噪音，控制噪音等级：&lt;55db</w:t>
      </w:r>
      <w:r>
        <w:rPr>
          <w:rFonts w:hint="eastAsia" w:ascii="仿宋" w:hAnsi="仿宋" w:eastAsia="仿宋" w:cs="仿宋"/>
          <w:snapToGrid w:val="0"/>
          <w:color w:val="1D1D20"/>
          <w:sz w:val="28"/>
          <w:szCs w:val="28"/>
        </w:rPr>
        <w:t xml:space="preserve"> </w:t>
      </w:r>
      <w:r>
        <w:rPr>
          <w:rFonts w:hint="eastAsia" w:ascii="仿宋" w:hAnsi="仿宋" w:eastAsia="仿宋" w:cs="仿宋"/>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9.</w:t>
      </w:r>
      <w:r>
        <w:rPr>
          <w:rFonts w:hint="eastAsia" w:ascii="仿宋" w:hAnsi="仿宋" w:eastAsia="仿宋" w:cs="仿宋"/>
          <w:snapToGrid w:val="0"/>
          <w:color w:val="1D1D20"/>
          <w:sz w:val="28"/>
          <w:szCs w:val="28"/>
        </w:rPr>
        <w:t>制冷功能：可以实现-50℃</w:t>
      </w:r>
      <w:r>
        <w:rPr>
          <w:rFonts w:hint="eastAsia" w:ascii="仿宋" w:hAnsi="仿宋" w:eastAsia="仿宋" w:cs="仿宋"/>
          <w:snapToGrid w:val="0"/>
          <w:color w:val="1D1D20"/>
          <w:sz w:val="28"/>
          <w:szCs w:val="28"/>
          <w:lang w:val="en-US" w:eastAsia="zh-CN"/>
        </w:rPr>
        <w:t>-</w:t>
      </w:r>
      <w:r>
        <w:rPr>
          <w:rFonts w:hint="eastAsia" w:ascii="仿宋" w:hAnsi="仿宋" w:eastAsia="仿宋" w:cs="仿宋"/>
          <w:snapToGrid w:val="0"/>
          <w:color w:val="1D1D20"/>
          <w:sz w:val="28"/>
          <w:szCs w:val="28"/>
        </w:rPr>
        <w:t>室温可调节</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rPr>
        <w:t>控温精度：±0.5℃。</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10.</w:t>
      </w:r>
      <w:r>
        <w:rPr>
          <w:rFonts w:hint="eastAsia" w:ascii="仿宋" w:hAnsi="仿宋" w:eastAsia="仿宋" w:cs="仿宋"/>
          <w:snapToGrid w:val="0"/>
          <w:color w:val="1D1D20"/>
          <w:sz w:val="28"/>
          <w:szCs w:val="28"/>
        </w:rPr>
        <w:t>具有升级成超低温液氮冷冻或空气制冷机制冷的能力。</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11.</w:t>
      </w:r>
      <w:r>
        <w:rPr>
          <w:rFonts w:hint="eastAsia" w:ascii="仿宋" w:hAnsi="仿宋" w:eastAsia="仿宋" w:cs="仿宋"/>
          <w:snapToGrid w:val="0"/>
          <w:color w:val="1D1D20"/>
          <w:sz w:val="28"/>
          <w:szCs w:val="28"/>
        </w:rPr>
        <w:t>在固定研磨管的部分，采用了“简便式试管压紧”技术，降低破管的风险，再配以可靠的压紧技术对于高强度的研磨工作，能保证研磨管的完整度高于99.95%</w:t>
      </w:r>
      <w:r>
        <w:rPr>
          <w:rFonts w:hint="eastAsia" w:ascii="仿宋" w:hAnsi="仿宋" w:eastAsia="仿宋" w:cs="仿宋"/>
          <w:snapToGrid w:val="0"/>
          <w:color w:val="1D1D20"/>
          <w:sz w:val="28"/>
          <w:szCs w:val="28"/>
          <w:lang w:eastAsia="zh-CN"/>
        </w:rPr>
        <w:t>；须提供有效的检测（检验）报告佐证（报告须具有CMA或CNAS检测机构资质标识）。</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12.</w:t>
      </w:r>
      <w:r>
        <w:rPr>
          <w:rFonts w:hint="eastAsia" w:ascii="仿宋" w:hAnsi="仿宋" w:eastAsia="仿宋" w:cs="仿宋"/>
          <w:snapToGrid w:val="0"/>
          <w:color w:val="1D1D20"/>
          <w:sz w:val="28"/>
          <w:szCs w:val="28"/>
        </w:rPr>
        <w:t>适配器材质：聚四氟乙烯或合金钢。研磨方式：湿磨，干磨，低温研磨都可。</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13.</w:t>
      </w:r>
      <w:r>
        <w:rPr>
          <w:rFonts w:hint="eastAsia" w:ascii="仿宋" w:hAnsi="仿宋" w:eastAsia="仿宋" w:cs="仿宋"/>
          <w:snapToGrid w:val="0"/>
          <w:color w:val="1D1D20"/>
          <w:sz w:val="28"/>
          <w:szCs w:val="28"/>
        </w:rPr>
        <w:t>配套离心管开盖工具，可以快速打开离心管，避免污染。</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14.</w:t>
      </w:r>
      <w:r>
        <w:rPr>
          <w:rFonts w:hint="eastAsia" w:ascii="仿宋" w:hAnsi="仿宋" w:eastAsia="仿宋" w:cs="仿宋"/>
          <w:snapToGrid w:val="0"/>
          <w:color w:val="1D1D20"/>
          <w:sz w:val="28"/>
          <w:szCs w:val="28"/>
        </w:rPr>
        <w:t>采用ibidi脉冲式马达驱动发生系统，性能稳定；可以长时间持续输出动力，提供脉冲式马达驱动第三方检测机构出具的检测（检验）报告（报告须具有CMA或CNAS检测机构资质标识）。</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rPr>
      </w:pPr>
      <w:r>
        <w:rPr>
          <w:rFonts w:hint="default" w:ascii="仿宋" w:hAnsi="仿宋" w:eastAsia="仿宋" w:cs="仿宋"/>
          <w:snapToGrid w:val="0"/>
          <w:color w:val="1D1D20"/>
          <w:sz w:val="28"/>
          <w:szCs w:val="28"/>
          <w:lang w:val="en-US" w:eastAsia="zh-CN"/>
        </w:rPr>
        <w:t>15.</w:t>
      </w:r>
      <w:r>
        <w:rPr>
          <w:rFonts w:hint="eastAsia" w:ascii="仿宋" w:hAnsi="仿宋" w:eastAsia="仿宋" w:cs="仿宋"/>
          <w:snapToGrid w:val="0"/>
          <w:color w:val="1D1D20"/>
          <w:sz w:val="28"/>
          <w:szCs w:val="28"/>
        </w:rPr>
        <w:t>配备液氮处理型研磨套管2ML/5ML,无需操作加入研磨珠，最大限度保证样品无多次操作产生交叉污染。</w:t>
      </w:r>
      <w:r>
        <w:rPr>
          <w:rFonts w:hint="eastAsia" w:ascii="仿宋" w:hAnsi="仿宋" w:eastAsia="仿宋" w:cs="仿宋"/>
          <w:snapToGrid w:val="0"/>
          <w:color w:val="1D1D20"/>
          <w:sz w:val="28"/>
          <w:szCs w:val="28"/>
          <w:lang w:eastAsia="zh-CN"/>
        </w:rPr>
        <w:tab/>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560" w:firstLineChars="200"/>
        <w:textAlignment w:val="auto"/>
        <w:rPr>
          <w:rFonts w:hint="eastAsia" w:ascii="仿宋" w:hAnsi="仿宋" w:eastAsia="仿宋" w:cs="仿宋"/>
          <w:snapToGrid w:val="0"/>
          <w:color w:val="1D1D20"/>
          <w:sz w:val="28"/>
          <w:szCs w:val="28"/>
          <w:lang w:eastAsia="zh-CN"/>
        </w:rPr>
      </w:pPr>
      <w:r>
        <w:rPr>
          <w:rFonts w:hint="default" w:ascii="仿宋" w:hAnsi="仿宋" w:eastAsia="仿宋" w:cs="仿宋"/>
          <w:snapToGrid w:val="0"/>
          <w:color w:val="1D1D20"/>
          <w:sz w:val="28"/>
          <w:szCs w:val="28"/>
          <w:lang w:val="en-US" w:eastAsia="zh-CN"/>
        </w:rPr>
        <w:t>16.</w:t>
      </w:r>
      <w:r>
        <w:rPr>
          <w:rFonts w:hint="eastAsia" w:ascii="仿宋" w:hAnsi="仿宋" w:eastAsia="仿宋" w:cs="仿宋"/>
          <w:snapToGrid w:val="0"/>
          <w:color w:val="1D1D20"/>
          <w:sz w:val="28"/>
          <w:szCs w:val="28"/>
          <w:lang w:val="en-US" w:eastAsia="zh-CN"/>
        </w:rPr>
        <w:t>需提供以保证完善的售后服务，</w:t>
      </w:r>
      <w:r>
        <w:rPr>
          <w:rFonts w:hint="eastAsia" w:ascii="仿宋" w:hAnsi="仿宋" w:eastAsia="仿宋" w:cs="仿宋"/>
          <w:snapToGrid w:val="0"/>
          <w:color w:val="1D1D20"/>
          <w:sz w:val="28"/>
          <w:szCs w:val="28"/>
        </w:rPr>
        <w:t>终身维修</w:t>
      </w:r>
      <w:r>
        <w:rPr>
          <w:rFonts w:hint="eastAsia" w:ascii="仿宋" w:hAnsi="仿宋" w:eastAsia="仿宋" w:cs="仿宋"/>
          <w:snapToGrid w:val="0"/>
          <w:color w:val="1D1D20"/>
          <w:sz w:val="28"/>
          <w:szCs w:val="28"/>
          <w:lang w:eastAsia="zh-CN"/>
        </w:rPr>
        <w:t>，</w:t>
      </w:r>
      <w:r>
        <w:rPr>
          <w:rFonts w:hint="eastAsia" w:ascii="仿宋" w:hAnsi="仿宋" w:eastAsia="仿宋" w:cs="仿宋"/>
          <w:snapToGrid w:val="0"/>
          <w:color w:val="1D1D20"/>
          <w:sz w:val="28"/>
          <w:szCs w:val="28"/>
          <w:lang w:val="en-US" w:eastAsia="zh-CN"/>
        </w:rPr>
        <w:t>免费质保2年。</w:t>
      </w:r>
    </w:p>
    <w:p>
      <w:pPr>
        <w:rPr>
          <w:rFonts w:hint="eastAsia" w:ascii="仿宋" w:hAnsi="仿宋" w:eastAsia="仿宋" w:cs="Times New Roman"/>
          <w:b/>
          <w:sz w:val="28"/>
          <w:szCs w:val="28"/>
        </w:rPr>
      </w:pPr>
      <w:r>
        <w:rPr>
          <w:rFonts w:hint="eastAsia" w:ascii="仿宋" w:hAnsi="仿宋" w:eastAsia="仿宋" w:cs="Times New Roman"/>
          <w:b/>
          <w:sz w:val="28"/>
          <w:szCs w:val="28"/>
          <w:lang w:val="zh-CN"/>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z w:val="28"/>
          <w:szCs w:val="28"/>
          <w:lang w:val="en-US" w:eastAsia="zh-CN"/>
        </w:rPr>
      </w:pPr>
      <w:bookmarkStart w:id="0" w:name="_Toc24273"/>
      <w:r>
        <w:rPr>
          <w:rFonts w:hint="eastAsia" w:ascii="仿宋" w:hAnsi="仿宋" w:eastAsia="仿宋" w:cs="仿宋"/>
          <w:b w:val="0"/>
          <w:bCs w:val="0"/>
          <w:color w:val="1D1D20"/>
          <w:sz w:val="28"/>
          <w:szCs w:val="28"/>
          <w:lang w:val="en-US" w:eastAsia="zh-CN"/>
        </w:rPr>
        <w:t>1.报价要求：供应商的报价应包括：人员费用、运输费用、设备费、管理费、安装费用及税金等为完成竞价文件规定全部内容所需的一切应有费用。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仿宋" w:hAnsi="仿宋" w:eastAsia="仿宋" w:cs="仿宋"/>
          <w:b w:val="0"/>
          <w:bCs w:val="0"/>
          <w:snapToGrid w:val="0"/>
          <w:color w:val="1D1D20"/>
          <w:sz w:val="28"/>
          <w:szCs w:val="28"/>
          <w:lang w:val="en-US" w:eastAsia="zh-CN"/>
        </w:rPr>
        <w:t>2.交货</w:t>
      </w:r>
      <w:r>
        <w:rPr>
          <w:rFonts w:hint="eastAsia" w:ascii="仿宋" w:hAnsi="仿宋" w:eastAsia="仿宋" w:cs="仿宋"/>
          <w:b w:val="0"/>
          <w:bCs w:val="0"/>
          <w:snapToGrid w:val="0"/>
          <w:color w:val="1D1D20"/>
          <w:sz w:val="28"/>
          <w:szCs w:val="28"/>
        </w:rPr>
        <w:t>地点：采购人指定地点</w:t>
      </w:r>
      <w:r>
        <w:rPr>
          <w:rFonts w:hint="eastAsia" w:ascii="仿宋" w:hAnsi="仿宋" w:eastAsia="仿宋" w:cs="仿宋"/>
          <w:b w:val="0"/>
          <w:bCs w:val="0"/>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z w:val="28"/>
          <w:szCs w:val="28"/>
          <w:highlight w:val="yellow"/>
        </w:rPr>
      </w:pPr>
      <w:r>
        <w:rPr>
          <w:rFonts w:hint="eastAsia" w:ascii="仿宋" w:hAnsi="仿宋" w:eastAsia="仿宋" w:cs="仿宋"/>
          <w:b w:val="0"/>
          <w:bCs w:val="0"/>
          <w:snapToGrid w:val="0"/>
          <w:color w:val="1D1D20"/>
          <w:sz w:val="28"/>
          <w:szCs w:val="28"/>
          <w:lang w:val="en-US" w:eastAsia="zh-CN"/>
        </w:rPr>
        <w:t>3.</w:t>
      </w:r>
      <w:r>
        <w:rPr>
          <w:rFonts w:hint="eastAsia" w:ascii="仿宋" w:hAnsi="仿宋" w:eastAsia="仿宋" w:cs="仿宋"/>
          <w:b w:val="0"/>
          <w:bCs w:val="0"/>
          <w:snapToGrid w:val="0"/>
          <w:color w:val="1D1D20"/>
          <w:sz w:val="28"/>
          <w:szCs w:val="28"/>
        </w:rPr>
        <w:t>付款及结算方式：</w:t>
      </w:r>
      <w:r>
        <w:rPr>
          <w:rFonts w:hint="eastAsia" w:ascii="仿宋" w:hAnsi="仿宋" w:eastAsia="仿宋" w:cs="仿宋"/>
          <w:b w:val="0"/>
          <w:bCs w:val="0"/>
          <w:color w:val="1D1D20"/>
          <w:sz w:val="28"/>
          <w:szCs w:val="28"/>
          <w:highlight w:val="none"/>
        </w:rPr>
        <w:t>验收合格后，成交供应商按采购人要求凭国家正式发票及相关证明文件向采购人申请付款，采购人收到申请后在15个工作日内结清全部</w:t>
      </w:r>
      <w:r>
        <w:rPr>
          <w:rFonts w:hint="eastAsia" w:ascii="仿宋" w:hAnsi="仿宋" w:eastAsia="仿宋" w:cs="仿宋"/>
          <w:b w:val="0"/>
          <w:bCs w:val="0"/>
          <w:color w:val="1D1D20"/>
          <w:sz w:val="28"/>
          <w:szCs w:val="28"/>
          <w:highlight w:val="none"/>
          <w:lang w:val="en-US" w:eastAsia="zh-CN"/>
        </w:rPr>
        <w:t>费用</w:t>
      </w:r>
      <w:r>
        <w:rPr>
          <w:rFonts w:hint="eastAsia" w:ascii="仿宋" w:hAnsi="仿宋" w:eastAsia="仿宋" w:cs="仿宋"/>
          <w:b w:val="0"/>
          <w:bCs w:val="0"/>
          <w:color w:val="1D1D2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pacing w:val="-1"/>
          <w:sz w:val="24"/>
          <w:szCs w:val="24"/>
          <w:highlight w:val="none"/>
          <w:lang w:val="en-US" w:eastAsia="zh-CN"/>
        </w:rPr>
      </w:pPr>
      <w:r>
        <w:rPr>
          <w:rFonts w:hint="eastAsia" w:ascii="仿宋" w:hAnsi="仿宋" w:eastAsia="仿宋" w:cs="仿宋"/>
          <w:b w:val="0"/>
          <w:bCs w:val="0"/>
          <w:color w:val="1D1D20"/>
          <w:sz w:val="28"/>
          <w:szCs w:val="28"/>
          <w:lang w:val="en-US" w:eastAsia="zh-CN"/>
        </w:rPr>
        <w:t>4.</w:t>
      </w:r>
      <w:r>
        <w:rPr>
          <w:rFonts w:hint="eastAsia" w:ascii="仿宋" w:hAnsi="仿宋" w:eastAsia="仿宋" w:cs="仿宋"/>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kern w:val="0"/>
          <w:sz w:val="32"/>
          <w:szCs w:val="32"/>
          <w:lang w:bidi="ar"/>
        </w:rPr>
      </w:pPr>
      <w:r>
        <w:rPr>
          <w:rFonts w:hint="eastAsia" w:ascii="仿宋" w:hAnsi="仿宋" w:eastAsia="仿宋" w:cs="仿宋"/>
          <w:b w:val="0"/>
          <w:bCs w:val="0"/>
          <w:color w:val="1D1D20"/>
          <w:sz w:val="28"/>
          <w:szCs w:val="28"/>
          <w:lang w:val="en-US" w:eastAsia="zh-CN"/>
        </w:rPr>
        <w:t>5.</w:t>
      </w:r>
      <w:r>
        <w:rPr>
          <w:rFonts w:hint="eastAsia" w:ascii="仿宋" w:hAnsi="仿宋" w:eastAsia="仿宋" w:cs="仿宋"/>
          <w:b w:val="0"/>
          <w:bCs w:val="0"/>
          <w:color w:val="1D1D20"/>
          <w:sz w:val="28"/>
          <w:szCs w:val="28"/>
        </w:rPr>
        <w:t>验收方法及标准</w:t>
      </w:r>
      <w:r>
        <w:rPr>
          <w:rFonts w:hint="eastAsia" w:ascii="仿宋" w:hAnsi="仿宋" w:eastAsia="仿宋" w:cs="仿宋"/>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按照竞价文件、竞价响应文件及验收方案等进行验收;并核对成交供应商在供货、安装调试等方面是否违反合同约定或服务规范要求、提供的质量保证证明材料是否齐全、应有的配件及附件是否达到合同约定等。</w:t>
      </w:r>
      <w:bookmarkEnd w:id="0"/>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6FE2769D"/>
    <w:rsid w:val="02E02228"/>
    <w:rsid w:val="045E4692"/>
    <w:rsid w:val="06F469BB"/>
    <w:rsid w:val="0A5C2211"/>
    <w:rsid w:val="106250A3"/>
    <w:rsid w:val="13C16619"/>
    <w:rsid w:val="20817646"/>
    <w:rsid w:val="210C5CAC"/>
    <w:rsid w:val="21956EA7"/>
    <w:rsid w:val="29430597"/>
    <w:rsid w:val="2B454B53"/>
    <w:rsid w:val="2D0E480C"/>
    <w:rsid w:val="2DF172B8"/>
    <w:rsid w:val="32346F6E"/>
    <w:rsid w:val="338F0990"/>
    <w:rsid w:val="358C2805"/>
    <w:rsid w:val="39DA0B3A"/>
    <w:rsid w:val="3C4C5ED9"/>
    <w:rsid w:val="3D7D7E78"/>
    <w:rsid w:val="40584B2F"/>
    <w:rsid w:val="520B162D"/>
    <w:rsid w:val="558A781D"/>
    <w:rsid w:val="55E324F9"/>
    <w:rsid w:val="5C245548"/>
    <w:rsid w:val="69F65D30"/>
    <w:rsid w:val="6A3F4EDF"/>
    <w:rsid w:val="6FE2769D"/>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3">
    <w:name w:val="heading 2"/>
    <w:basedOn w:val="1"/>
    <w:next w:val="4"/>
    <w:link w:val="11"/>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9">
    <w:name w:val="Default Paragraph Font"/>
    <w:autoRedefine/>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autoRedefine/>
    <w:qFormat/>
    <w:uiPriority w:val="0"/>
    <w:pPr>
      <w:spacing w:after="120" w:afterLines="0" w:afterAutospacing="0"/>
      <w:ind w:left="420" w:leftChars="200"/>
    </w:pPr>
  </w:style>
  <w:style w:type="paragraph" w:styleId="7">
    <w:name w:val="Body Text First Indent 2"/>
    <w:basedOn w:val="6"/>
    <w:autoRedefine/>
    <w:qFormat/>
    <w:uiPriority w:val="0"/>
    <w:pPr>
      <w:ind w:firstLine="420" w:firstLineChars="200"/>
    </w:pPr>
  </w:style>
  <w:style w:type="character" w:customStyle="1" w:styleId="10">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1">
    <w:name w:val="标题 2 Char"/>
    <w:basedOn w:val="9"/>
    <w:link w:val="3"/>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2025-02-18T01:20:00Z</dcterms:created>
  <dc:creator>周敏</dc:creator>
  <cp:lastModifiedBy>周敏</cp:lastModifiedBy>
  <dcterms:modified xsi:type="dcterms:W3CDTF">2025-02-18T01:20:54Z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10377FE9ED7E4C7DA75873F6F980938B_11</vt:lpwstr>
  </property>
</Properties>
</file>