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28"/>
          <w:lang w:eastAsia="zh-CN"/>
        </w:rPr>
      </w:pPr>
      <w:r>
        <w:rPr>
          <w:rFonts w:hint="eastAsia"/>
          <w:b/>
          <w:bCs/>
          <w:sz w:val="32"/>
          <w:szCs w:val="28"/>
          <w:lang w:eastAsia="zh-CN"/>
        </w:rPr>
        <w:t>采购需求</w:t>
      </w:r>
    </w:p>
    <w:tbl>
      <w:tblPr>
        <w:tblStyle w:val="8"/>
        <w:tblW w:w="10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649"/>
        <w:gridCol w:w="740"/>
        <w:gridCol w:w="710"/>
        <w:gridCol w:w="3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   称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     格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二溴对甲基偶氮甲磺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桑色素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甲基橙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10-50g瓶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酚酞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10-50g瓶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冰乙酸（优级纯）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刚果红试纸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超细玻璃纤维滤纸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用于职业卫生样品采样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微孔滤膜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孔径 0.8um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硫酸肼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钼酸铵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对氨基二甲基苯胺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10-50g瓶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饱和溴水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氯化亚锡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丙三醇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浸渍玻璃纤维滤纸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浸渍玻璃纤维滤纸在浸渍液中浸渍10s，稍稍沥干，放在大滤纸上，于 60～80℃下烘干。浸渍液为溶解8g 氢氧化钠于水中，加入20ml丙三醇，用水稀释至1L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硫酸氧钛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环己二胺四乙酸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盐酸副玫瑰苯胺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多孔板吸收管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用于职业卫生样品采样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双球型玻璃管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内径15mm,内装8g20-30目三氧化铬砂子，玻璃棉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溶剂解吸瓶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棕色，5ml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1,2-二氯乙烷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异丁醇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二硫化碳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异丙醇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异戊醇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GDX501管（糠醇）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溶剂解吸型，内装 400mg/200mg 硅胶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GDX502管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活性炭管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溶剂解吸型，内装 100mg/50mg 活性炭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 谱 柱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1.5m×4mm，OV-17:Chromosorb W=2:100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溶剂解吸型，内装600mg/200mg 硅胶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苯胺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钾空心阴极灯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钠空心阴极灯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铊空心阴极灯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苯羟乙酸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孔雀绿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巴比妥酸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氨基磺酸铵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钡标准溶液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国家认可的钾标准溶液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国家认可的钠标准溶液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国家认可的铊标准溶液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国家认可的锡标准溶液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滤膜中钡质控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滤膜中镉质控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滤膜中钙质控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滤膜中铬质控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滤膜中铜质控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滤膜中铅质控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滤膜中镁质控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滤膜中锰质控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滤膜中汞质控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滤膜中钾质控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滤膜中钠质控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滤膜中铊质控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滤膜中锡质控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滤膜中锌质控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滤膜中砷质控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亚硝酸钠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氨标液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以氨计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氰化物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磷化氢标准溶液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五氧化二磷标准溶液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五硫化二磷标准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三氯化磷标准。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三氯硫磷标准溶液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二硫化碳标准溶液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10.0µg/ml，（苯为溶剂），国家标准物质证书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氯化氢标准溶液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戊烷己烷庚烷辛烷壬烷标准物质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松节油环己烷甲基环己烷标准物质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苯甲苯乙苯苯乙烯标准物质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三氯甲烷四氯化碳标准物质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二氯乙烯三氯乙烯四氯乙烯标准物质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甲醇异丙醇丁醇异戊醇糠醇丙烯醇乙二醇氯乙醇标准物质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氨基茴香醚、苯基醚标准物质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丙酮、丁酮和甲基异丁基甲酮、二乙基甲酮、2-己酮和二异丁基甲酮标准物质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氯乙酸标准物质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甲醛标准物质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甲醇中乙醛标准物质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丙酮中乙酸标准物质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对苯二甲酸标准物质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马来酸酐标准物质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二甲基甲酰胺、二甲基乙酰胺标准物质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甲酸甲酯、甲酸乙酯、乙酸乙酯的标准物质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甲拌磷、对硫磷、敌敌畏标准物质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甲基对硫磷、倍硫磷标准物质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久效磷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二硫化碳中正戊烷标准物质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二硫化碳中正己烷标准物质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二硫化碳中正庚烷标准物质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二硫化碳中正辛烷标准物质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二硫化碳中正壬烷标准物质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二硫化碳中松节油标准物质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二硫化碳中三氯甲烷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二硫化碳中四氯化碳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二硫化碳中环己烷标准物质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二硫化碳中甲基环己烷标准物质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甲醇中二氯乙烯标准物质（顺反各一支）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二硫化碳中三氯乙烯标准物质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二硫化碳中四氯乙烯标准物质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水中甲醇标准物质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二硫化碳中异丙醇标准物质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异丙醇二硫化碳混合溶剂中正丁醇溶液标准物质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二硫化碳中异戊醇标准物质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丙酮中糠醇标准物质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二硫化碳中丙烯醇标准物质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乙二醇标准物质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氯乙醇标准物质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甲醇中氨基茴香醚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二硫化碳中苯基醚标准物质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二硫化碳中丙酮标准物质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二硫化碳中丁酮标准物质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二硫化碳中甲基异丁基甲酮标准物质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二硫化碳中二乙基甲酮标准物质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二硫化碳中2-己酮标准物质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二硫化碳中二异丁基甲酮标准物质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甲醇中二甲基甲酰胺标准物质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甲醇中二甲基乙酰胺标准物质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二硫化碳中甲酸甲酯的标准物质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二硫化碳中甲酸乙酯标准物质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二硫化碳中乙酸乙酯标准物质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丙酮中久效磷标准物质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甲醇中甲拌磷标准物质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甲醇中对硫磷标准物质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丙酮中甲基对硫磷标准物质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丙酮中倍硫磷标准物质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甲醇中敌敌畏标准物质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</w:tbl>
    <w:p>
      <w:pPr>
        <w:pStyle w:val="7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A49A2"/>
    <w:multiLevelType w:val="multilevel"/>
    <w:tmpl w:val="2F2A49A2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67713615"/>
    <w:rsid w:val="02E02228"/>
    <w:rsid w:val="045E4692"/>
    <w:rsid w:val="06F469BB"/>
    <w:rsid w:val="0A5C2211"/>
    <w:rsid w:val="106250A3"/>
    <w:rsid w:val="13C16619"/>
    <w:rsid w:val="20817646"/>
    <w:rsid w:val="210C5CAC"/>
    <w:rsid w:val="21956EA7"/>
    <w:rsid w:val="29430597"/>
    <w:rsid w:val="2B454B53"/>
    <w:rsid w:val="2D0E480C"/>
    <w:rsid w:val="2DF172B8"/>
    <w:rsid w:val="32346F6E"/>
    <w:rsid w:val="338F0990"/>
    <w:rsid w:val="358C2805"/>
    <w:rsid w:val="39DA0B3A"/>
    <w:rsid w:val="3C4C5ED9"/>
    <w:rsid w:val="3D7D7E78"/>
    <w:rsid w:val="40584B2F"/>
    <w:rsid w:val="520B162D"/>
    <w:rsid w:val="558A781D"/>
    <w:rsid w:val="55E324F9"/>
    <w:rsid w:val="5C245548"/>
    <w:rsid w:val="67713615"/>
    <w:rsid w:val="69F65D30"/>
    <w:rsid w:val="6A3F4EDF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widowControl/>
      <w:numPr>
        <w:ilvl w:val="0"/>
        <w:numId w:val="1"/>
      </w:numPr>
      <w:ind w:left="0" w:firstLine="0"/>
      <w:jc w:val="center"/>
      <w:outlineLvl w:val="0"/>
    </w:pPr>
    <w:rPr>
      <w:rFonts w:ascii="宋体" w:hAnsi="宋体" w:eastAsia="宋体" w:cs="宋体"/>
      <w:b/>
      <w:kern w:val="0"/>
      <w:sz w:val="28"/>
      <w:szCs w:val="20"/>
    </w:rPr>
  </w:style>
  <w:style w:type="paragraph" w:styleId="3">
    <w:name w:val="heading 2"/>
    <w:basedOn w:val="1"/>
    <w:next w:val="4"/>
    <w:link w:val="11"/>
    <w:semiHidden/>
    <w:unhideWhenUsed/>
    <w:qFormat/>
    <w:uiPriority w:val="0"/>
    <w:pPr>
      <w:keepNext/>
      <w:keepLines/>
      <w:widowControl/>
      <w:spacing w:line="360" w:lineRule="auto"/>
      <w:jc w:val="center"/>
      <w:outlineLvl w:val="1"/>
    </w:pPr>
    <w:rPr>
      <w:rFonts w:ascii="Arial" w:hAnsi="Arial" w:eastAsia="宋体" w:cs="Times New Roman"/>
      <w:b/>
      <w:kern w:val="0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10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1">
    <w:name w:val="标题 2 Char"/>
    <w:basedOn w:val="9"/>
    <w:link w:val="3"/>
    <w:autoRedefine/>
    <w:semiHidden/>
    <w:qFormat/>
    <w:uiPriority w:val="9"/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2025-03-06T03:11:00Z</dcterms:created>
  <dc:creator>周敏</dc:creator>
  <cp:lastModifiedBy>周敏</cp:lastModifiedBy>
  <dcterms:modified xsi:type="dcterms:W3CDTF">2025-03-06T03:12:23Z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13F1740B6B274D7DAF4D6750178D3E9D_11</vt:lpwstr>
  </property>
</Properties>
</file>