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cs="仿宋"/>
          <w:b w:val="0"/>
          <w:bCs w:val="0"/>
          <w:color w:val="1D1D20"/>
          <w:sz w:val="32"/>
          <w:szCs w:val="32"/>
          <w:highlight w:val="none"/>
        </w:rPr>
      </w:pPr>
      <w:bookmarkStart w:id="3" w:name="_GoBack"/>
      <w:r>
        <w:rPr>
          <w:rFonts w:hint="eastAsia" w:ascii="仿宋" w:hAnsi="仿宋" w:cs="仿宋"/>
          <w:color w:val="1D1D20"/>
          <w:kern w:val="0"/>
          <w:sz w:val="32"/>
          <w:szCs w:val="32"/>
          <w:highlight w:val="none"/>
          <w:lang w:bidi="ar"/>
        </w:rPr>
        <w:t>采购需求</w:t>
      </w:r>
    </w:p>
    <w:p>
      <w:pPr>
        <w:spacing w:line="480" w:lineRule="exact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一、服务需求 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napToGrid w:val="0"/>
          <w:color w:val="1D1D2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color w:val="1D1D20"/>
          <w:sz w:val="28"/>
          <w:szCs w:val="28"/>
          <w:highlight w:val="none"/>
        </w:rPr>
        <w:t>1.委派具有相关资质人员赴现场，对原始凭证、财务数据等资料进行审核，并按照审核相关依据进行成本测算。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napToGrid w:val="0"/>
          <w:color w:val="1D1D2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color w:val="1D1D20"/>
          <w:sz w:val="28"/>
          <w:szCs w:val="28"/>
          <w:highlight w:val="none"/>
        </w:rPr>
        <w:t>2.</w:t>
      </w:r>
      <w:bookmarkStart w:id="0" w:name="OLE_LINK11"/>
      <w:r>
        <w:rPr>
          <w:rFonts w:hint="eastAsia" w:ascii="仿宋" w:hAnsi="仿宋" w:eastAsia="仿宋" w:cs="仿宋"/>
          <w:snapToGrid w:val="0"/>
          <w:color w:val="1D1D20"/>
          <w:sz w:val="28"/>
          <w:szCs w:val="28"/>
          <w:highlight w:val="none"/>
        </w:rPr>
        <w:t>十五个日历日内完成现场工作，并协助委托方将工作成果报送至相关成本监审机关进行审查，通过审查后交付正式成果（成本审核报告</w:t>
      </w:r>
      <w:bookmarkEnd w:id="0"/>
      <w:r>
        <w:rPr>
          <w:rFonts w:hint="eastAsia" w:ascii="仿宋" w:hAnsi="仿宋" w:eastAsia="仿宋" w:cs="仿宋"/>
          <w:snapToGrid w:val="0"/>
          <w:color w:val="1D1D20"/>
          <w:sz w:val="28"/>
          <w:szCs w:val="28"/>
          <w:highlight w:val="none"/>
        </w:rPr>
        <w:t>及相关工作材料）</w:t>
      </w:r>
      <w:r>
        <w:rPr>
          <w:rFonts w:hint="eastAsia" w:ascii="仿宋" w:hAnsi="仿宋" w:eastAsia="仿宋" w:cs="仿宋"/>
          <w:snapToGrid w:val="0"/>
          <w:color w:val="1D1D20"/>
          <w:sz w:val="28"/>
          <w:szCs w:val="28"/>
          <w:highlight w:val="none"/>
        </w:rPr>
        <w:t>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napToGrid w:val="0"/>
          <w:color w:val="1D1D2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color w:val="1D1D20"/>
          <w:sz w:val="28"/>
          <w:szCs w:val="28"/>
          <w:highlight w:val="none"/>
        </w:rPr>
        <w:t>3.及时主动向委托方反馈价格成本审核过程中发现的问题，</w:t>
      </w:r>
      <w:r>
        <w:rPr>
          <w:rFonts w:hint="eastAsia" w:ascii="仿宋" w:hAnsi="仿宋" w:eastAsia="仿宋" w:cs="仿宋"/>
          <w:snapToGrid w:val="0"/>
          <w:color w:val="1D1D20"/>
          <w:sz w:val="28"/>
          <w:szCs w:val="28"/>
          <w:highlight w:val="none"/>
        </w:rPr>
        <w:t>未经委托方同意</w:t>
      </w:r>
      <w:r>
        <w:rPr>
          <w:rFonts w:hint="eastAsia" w:ascii="仿宋" w:hAnsi="仿宋" w:eastAsia="仿宋" w:cs="仿宋"/>
          <w:snapToGrid w:val="0"/>
          <w:color w:val="1D1D20"/>
          <w:sz w:val="28"/>
          <w:szCs w:val="28"/>
          <w:highlight w:val="none"/>
        </w:rPr>
        <w:t>，不得对外公布审核结果。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napToGrid w:val="0"/>
          <w:color w:val="1D1D2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color w:val="1D1D20"/>
          <w:sz w:val="28"/>
          <w:szCs w:val="28"/>
          <w:highlight w:val="none"/>
        </w:rPr>
        <w:t>4.遵守有关价格成本监审等方面的法律法规及政策，保守在服务过程中知悉的商业秘密和其他秘密。</w:t>
      </w:r>
    </w:p>
    <w:p>
      <w:pPr>
        <w:spacing w:line="480" w:lineRule="exact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zh-CN"/>
        </w:rPr>
        <w:t>、商务要求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napToGrid w:val="0"/>
          <w:color w:val="1D1D20"/>
          <w:sz w:val="28"/>
          <w:szCs w:val="28"/>
          <w:highlight w:val="none"/>
        </w:rPr>
      </w:pPr>
      <w:bookmarkStart w:id="1" w:name="_Toc24273"/>
      <w:r>
        <w:rPr>
          <w:rFonts w:hint="eastAsia" w:ascii="仿宋" w:hAnsi="仿宋" w:eastAsia="仿宋" w:cs="仿宋"/>
          <w:color w:val="1D1D20"/>
          <w:sz w:val="28"/>
          <w:szCs w:val="28"/>
          <w:highlight w:val="none"/>
        </w:rPr>
        <w:t>1、报价要求：</w:t>
      </w:r>
      <w:r>
        <w:rPr>
          <w:rFonts w:hint="eastAsia" w:ascii="仿宋" w:hAnsi="仿宋" w:eastAsia="仿宋" w:cs="仿宋"/>
          <w:snapToGrid w:val="0"/>
          <w:color w:val="1D1D20"/>
          <w:sz w:val="28"/>
          <w:szCs w:val="28"/>
          <w:highlight w:val="none"/>
        </w:rPr>
        <w:t>供应商的报价应包括：人员费用、培训费用、交通费用、管理费及税金等为完成竞价文件规定全部内容所需的一切应有费用。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napToGrid w:val="0"/>
          <w:color w:val="1D1D2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snapToGrid w:val="0"/>
          <w:color w:val="1D1D20"/>
          <w:sz w:val="28"/>
          <w:szCs w:val="28"/>
          <w:highlight w:val="none"/>
        </w:rPr>
        <w:t>2、供货地点：采购人指定地点。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napToGrid w:val="0"/>
          <w:color w:val="1D1D2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color w:val="1D1D20"/>
          <w:sz w:val="28"/>
          <w:szCs w:val="28"/>
          <w:highlight w:val="none"/>
        </w:rPr>
        <w:t>3、付款及结算方式：</w:t>
      </w:r>
      <w:bookmarkStart w:id="2" w:name="OLE_LINK13"/>
      <w:r>
        <w:rPr>
          <w:rFonts w:hint="eastAsia" w:ascii="仿宋" w:hAnsi="仿宋" w:eastAsia="仿宋" w:cs="仿宋"/>
          <w:snapToGrid w:val="0"/>
          <w:color w:val="1D1D20"/>
          <w:sz w:val="28"/>
          <w:szCs w:val="28"/>
          <w:highlight w:val="none"/>
        </w:rPr>
        <w:t>成交供应商提交成本审核报告后一次性付清合同价款。</w:t>
      </w:r>
    </w:p>
    <w:bookmarkEnd w:id="2"/>
    <w:p>
      <w:pPr>
        <w:spacing w:line="480" w:lineRule="exact"/>
        <w:ind w:firstLine="560" w:firstLineChars="200"/>
        <w:rPr>
          <w:rFonts w:ascii="仿宋" w:hAnsi="仿宋" w:eastAsia="仿宋" w:cs="仿宋"/>
          <w:color w:val="1D1D20"/>
          <w:spacing w:val="-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1D1D20"/>
          <w:sz w:val="28"/>
          <w:szCs w:val="28"/>
          <w:highlight w:val="none"/>
        </w:rPr>
        <w:t>4、踏勘现场：本项目采购人不组织集中踏勘现场。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1D1D20"/>
          <w:sz w:val="28"/>
          <w:szCs w:val="28"/>
          <w:highlight w:val="none"/>
        </w:rPr>
        <w:t>5、验收标准：通过国家和行业标准</w:t>
      </w:r>
      <w:bookmarkEnd w:id="1"/>
      <w:r>
        <w:rPr>
          <w:rFonts w:hint="eastAsia" w:ascii="仿宋" w:hAnsi="仿宋" w:eastAsia="仿宋" w:cs="仿宋"/>
          <w:color w:val="1D1D20"/>
          <w:sz w:val="28"/>
          <w:szCs w:val="28"/>
          <w:highlight w:val="none"/>
        </w:rPr>
        <w:t>。</w:t>
      </w:r>
    </w:p>
    <w:p>
      <w:pPr>
        <w:rPr>
          <w:highlight w:val="none"/>
        </w:rPr>
      </w:pPr>
    </w:p>
    <w:bookmarkEnd w:id="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0AFA9"/>
    <w:multiLevelType w:val="multilevel"/>
    <w:tmpl w:val="9590AFA9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68273FE0"/>
    <w:rsid w:val="02E02228"/>
    <w:rsid w:val="045E4692"/>
    <w:rsid w:val="06F469BB"/>
    <w:rsid w:val="0A5C2211"/>
    <w:rsid w:val="0A71361E"/>
    <w:rsid w:val="106250A3"/>
    <w:rsid w:val="10D80231"/>
    <w:rsid w:val="110006C9"/>
    <w:rsid w:val="13C16619"/>
    <w:rsid w:val="155E0B40"/>
    <w:rsid w:val="20817646"/>
    <w:rsid w:val="210C5CAC"/>
    <w:rsid w:val="21956EA7"/>
    <w:rsid w:val="29430597"/>
    <w:rsid w:val="29886820"/>
    <w:rsid w:val="2B454B53"/>
    <w:rsid w:val="2D0E480C"/>
    <w:rsid w:val="2DF172B8"/>
    <w:rsid w:val="32346F6E"/>
    <w:rsid w:val="338F0990"/>
    <w:rsid w:val="358C2805"/>
    <w:rsid w:val="39DA0B3A"/>
    <w:rsid w:val="39F55439"/>
    <w:rsid w:val="3C4C5ED9"/>
    <w:rsid w:val="3D7D7E78"/>
    <w:rsid w:val="40584B2F"/>
    <w:rsid w:val="4C1A471A"/>
    <w:rsid w:val="520B162D"/>
    <w:rsid w:val="558A781D"/>
    <w:rsid w:val="55E324F9"/>
    <w:rsid w:val="59191044"/>
    <w:rsid w:val="5C245548"/>
    <w:rsid w:val="5CD77497"/>
    <w:rsid w:val="67780A3D"/>
    <w:rsid w:val="68273FE0"/>
    <w:rsid w:val="69F65D30"/>
    <w:rsid w:val="6A3F4EDF"/>
    <w:rsid w:val="711D2041"/>
    <w:rsid w:val="71645CEB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widowControl/>
      <w:numPr>
        <w:ilvl w:val="0"/>
        <w:numId w:val="1"/>
      </w:numPr>
      <w:ind w:left="432" w:hanging="432"/>
      <w:jc w:val="center"/>
      <w:outlineLvl w:val="0"/>
    </w:pPr>
    <w:rPr>
      <w:rFonts w:ascii="宋体" w:hAnsi="宋体" w:eastAsia="宋体" w:cs="宋体"/>
      <w:b/>
      <w:snapToGrid w:val="0"/>
      <w:color w:val="000000"/>
      <w:kern w:val="0"/>
      <w:sz w:val="32"/>
      <w:szCs w:val="20"/>
      <w:lang w:eastAsia="en-US"/>
    </w:rPr>
  </w:style>
  <w:style w:type="paragraph" w:styleId="3">
    <w:name w:val="heading 2"/>
    <w:basedOn w:val="1"/>
    <w:next w:val="4"/>
    <w:link w:val="12"/>
    <w:semiHidden/>
    <w:unhideWhenUsed/>
    <w:qFormat/>
    <w:uiPriority w:val="0"/>
    <w:pPr>
      <w:keepNext/>
      <w:keepLines/>
      <w:widowControl/>
      <w:spacing w:line="240" w:lineRule="auto"/>
      <w:jc w:val="left"/>
      <w:outlineLvl w:val="1"/>
    </w:pPr>
    <w:rPr>
      <w:rFonts w:cs="Times New Roman" w:asciiTheme="minorEastAsia" w:hAnsiTheme="minorEastAsia" w:eastAsiaTheme="minorEastAsia"/>
      <w:b/>
      <w:snapToGrid w:val="0"/>
      <w:color w:val="000000"/>
      <w:kern w:val="0"/>
      <w:sz w:val="28"/>
      <w:szCs w:val="21"/>
      <w:lang w:eastAsia="en-US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240" w:lineRule="auto"/>
      <w:ind w:left="0" w:firstLine="0"/>
      <w:outlineLvl w:val="2"/>
    </w:pPr>
    <w:rPr>
      <w:rFonts w:ascii="宋体" w:hAnsi="宋体" w:eastAsia="宋体" w:cs="Arial"/>
      <w:snapToGrid w:val="0"/>
      <w:color w:val="000000"/>
      <w:sz w:val="24"/>
      <w:szCs w:val="21"/>
      <w:lang w:val="zh-CN" w:eastAsia="en-US" w:bidi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Arial" w:hAnsi="Arial" w:eastAsia="宋体" w:cs="Arial"/>
      <w:b/>
      <w:snapToGrid w:val="0"/>
      <w:color w:val="000000"/>
      <w:kern w:val="0"/>
      <w:sz w:val="28"/>
      <w:szCs w:val="21"/>
      <w:lang w:eastAsia="en-US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ind w:firstLine="420" w:firstLineChars="200"/>
    </w:pPr>
  </w:style>
  <w:style w:type="character" w:customStyle="1" w:styleId="11">
    <w:name w:val="标题 1 字符"/>
    <w:link w:val="2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0"/>
      <w:sz w:val="32"/>
      <w:szCs w:val="44"/>
      <w:lang w:eastAsia="en-US"/>
    </w:rPr>
  </w:style>
  <w:style w:type="character" w:customStyle="1" w:styleId="12">
    <w:name w:val="标题 2 Char"/>
    <w:basedOn w:val="10"/>
    <w:link w:val="3"/>
    <w:autoRedefine/>
    <w:semiHidden/>
    <w:qFormat/>
    <w:uiPriority w:val="9"/>
    <w:rPr>
      <w:rFonts w:cs="Times New Roman" w:asciiTheme="minorEastAsia" w:hAnsiTheme="minorEastAsia" w:eastAsiaTheme="minorEastAsia"/>
      <w:b/>
      <w:bCs/>
      <w:snapToGrid w:val="0"/>
      <w:color w:val="000000"/>
      <w:kern w:val="0"/>
      <w:sz w:val="2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2025-04-10T06:41:00Z</dcterms:created>
  <dc:creator>周敏</dc:creator>
  <cp:lastModifiedBy>周敏</cp:lastModifiedBy>
  <dcterms:modified xsi:type="dcterms:W3CDTF">2025-04-10T06:41:26Z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2F1C78AC85F84D5995805517ED30EEEC_11</vt:lpwstr>
  </property>
</Properties>
</file>