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F9E58">
      <w:pPr>
        <w:pStyle w:val="2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采购需求</w:t>
      </w:r>
    </w:p>
    <w:p w14:paraId="4C3E8209">
      <w:pPr>
        <w:spacing w:line="360" w:lineRule="auto"/>
        <w:ind w:firstLine="435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一、商务条款</w:t>
      </w:r>
    </w:p>
    <w:tbl>
      <w:tblPr>
        <w:tblStyle w:val="4"/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087"/>
        <w:gridCol w:w="5447"/>
      </w:tblGrid>
      <w:tr w14:paraId="5A58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516" w:type="pct"/>
            <w:vAlign w:val="center"/>
          </w:tcPr>
          <w:p w14:paraId="7522BFE9">
            <w:pPr>
              <w:pStyle w:val="3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42" w:type="pct"/>
            <w:vAlign w:val="center"/>
          </w:tcPr>
          <w:p w14:paraId="3252BD3D">
            <w:pPr>
              <w:pStyle w:val="3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商务条款</w:t>
            </w:r>
          </w:p>
        </w:tc>
        <w:tc>
          <w:tcPr>
            <w:tcW w:w="3241" w:type="pct"/>
            <w:vAlign w:val="center"/>
          </w:tcPr>
          <w:p w14:paraId="5222334A">
            <w:pPr>
              <w:pStyle w:val="3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</w:tr>
      <w:tr w14:paraId="3EBD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6" w:type="pct"/>
            <w:vAlign w:val="center"/>
          </w:tcPr>
          <w:p w14:paraId="21DAD73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42" w:type="pct"/>
            <w:vAlign w:val="center"/>
          </w:tcPr>
          <w:p w14:paraId="17D5F7F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3241" w:type="pct"/>
            <w:vAlign w:val="center"/>
          </w:tcPr>
          <w:p w14:paraId="71911615">
            <w:pPr>
              <w:spacing w:line="360" w:lineRule="exact"/>
              <w:ind w:left="-2" w:firstLine="480" w:firstLineChars="20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成交供应商供货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（服务）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完成，经采购人验收合格后一次性付清合同价款。</w:t>
            </w:r>
          </w:p>
        </w:tc>
      </w:tr>
      <w:tr w14:paraId="082E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6" w:type="pct"/>
            <w:vAlign w:val="center"/>
          </w:tcPr>
          <w:p w14:paraId="77A3BA2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42" w:type="pct"/>
            <w:vAlign w:val="center"/>
          </w:tcPr>
          <w:p w14:paraId="55D5602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3241" w:type="pct"/>
            <w:vAlign w:val="center"/>
          </w:tcPr>
          <w:p w14:paraId="5514286A">
            <w:pPr>
              <w:spacing w:line="360" w:lineRule="exact"/>
              <w:ind w:left="-2" w:firstLine="480" w:firstLineChars="200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采购人指定地点</w:t>
            </w:r>
          </w:p>
        </w:tc>
      </w:tr>
      <w:tr w14:paraId="406D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6" w:type="pct"/>
            <w:vAlign w:val="center"/>
          </w:tcPr>
          <w:p w14:paraId="3D9F090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42" w:type="pct"/>
            <w:vAlign w:val="center"/>
          </w:tcPr>
          <w:p w14:paraId="4213242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期限</w:t>
            </w:r>
          </w:p>
        </w:tc>
        <w:tc>
          <w:tcPr>
            <w:tcW w:w="3241" w:type="pct"/>
            <w:vAlign w:val="center"/>
          </w:tcPr>
          <w:p w14:paraId="62A89F40">
            <w:pPr>
              <w:spacing w:line="360" w:lineRule="exact"/>
              <w:ind w:left="-2" w:firstLine="480" w:firstLineChars="200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合同签订之日起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日历天内完成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供货安装验收</w:t>
            </w:r>
            <w:r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工作。</w:t>
            </w:r>
          </w:p>
        </w:tc>
      </w:tr>
      <w:tr w14:paraId="300E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3"/>
            <w:vAlign w:val="center"/>
          </w:tcPr>
          <w:p w14:paraId="7D4130F1">
            <w:pPr>
              <w:spacing w:line="360" w:lineRule="exact"/>
              <w:ind w:left="-2" w:firstLine="480" w:firstLineChars="200"/>
              <w:jc w:val="left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注：本次采购仪器要求出厂方提供仪器必须完成检定</w:t>
            </w:r>
          </w:p>
        </w:tc>
      </w:tr>
    </w:tbl>
    <w:p w14:paraId="286A7EA1">
      <w:pPr>
        <w:spacing w:line="360" w:lineRule="auto"/>
        <w:ind w:firstLine="435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4" w:name="_GoBack"/>
      <w:bookmarkEnd w:id="4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二、</w:t>
      </w:r>
      <w:bookmarkStart w:id="0" w:name="_Toc20068"/>
      <w:bookmarkStart w:id="1" w:name="_Toc10379"/>
      <w:bookmarkStart w:id="2" w:name="_Toc22728"/>
      <w:bookmarkStart w:id="3" w:name="_Toc49068272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技术需求</w:t>
      </w:r>
      <w:bookmarkEnd w:id="0"/>
      <w:bookmarkEnd w:id="1"/>
      <w:bookmarkEnd w:id="2"/>
      <w:bookmarkEnd w:id="3"/>
    </w:p>
    <w:p w14:paraId="2D931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eastAsia" w:ascii="仿宋" w:hAnsi="仿宋" w:eastAsia="仿宋" w:cs="仿宋"/>
          <w:b/>
          <w:color w:val="auto"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44"/>
          <w:sz w:val="28"/>
          <w:szCs w:val="28"/>
          <w:lang w:val="en-US" w:eastAsia="zh-CN" w:bidi="ar-SA"/>
        </w:rPr>
        <w:t>（一）中子周围剂量当量测定仪招标参数</w:t>
      </w:r>
    </w:p>
    <w:p w14:paraId="7CCD1C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425" w:leftChars="0" w:hanging="425" w:firstLineChars="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default" w:ascii="仿宋" w:hAnsi="仿宋" w:eastAsia="仿宋" w:cs="仿宋"/>
          <w:b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sz w:val="28"/>
          <w:szCs w:val="28"/>
        </w:rPr>
        <w:t>用途</w:t>
      </w:r>
    </w:p>
    <w:p w14:paraId="767AC1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用于测量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中子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辐射剂量率。</w:t>
      </w:r>
    </w:p>
    <w:p w14:paraId="3C37F6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425" w:leftChars="0" w:hanging="425" w:firstLineChars="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default" w:ascii="仿宋" w:hAnsi="仿宋" w:eastAsia="仿宋" w:cs="仿宋"/>
          <w:b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sz w:val="28"/>
          <w:szCs w:val="28"/>
        </w:rPr>
        <w:t>系统配置要求</w:t>
      </w:r>
    </w:p>
    <w:p w14:paraId="57461749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567" w:leftChars="0" w:hanging="567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主机，1台；</w:t>
      </w:r>
    </w:p>
    <w:p w14:paraId="042EE726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567" w:leftChars="0" w:hanging="567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中子探测器，1台；</w:t>
      </w:r>
    </w:p>
    <w:p w14:paraId="55C181EB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567" w:leftChars="0" w:hanging="567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2.5.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电源适配器，1个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22B127CC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567" w:leftChars="0" w:hanging="567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2.6.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说明书，1份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DF57F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425" w:leftChars="0" w:hanging="425" w:firstLineChars="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default" w:ascii="仿宋" w:hAnsi="仿宋" w:eastAsia="仿宋" w:cs="仿宋"/>
          <w:b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b/>
          <w:sz w:val="28"/>
          <w:szCs w:val="28"/>
        </w:rPr>
        <w:t>技术性能指标</w:t>
      </w:r>
    </w:p>
    <w:p w14:paraId="08A61534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567" w:leftChars="0" w:hanging="567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设备采用分体式设计，由主机和中子探测器组成</w:t>
      </w:r>
    </w:p>
    <w:p w14:paraId="03AAF806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567" w:leftChars="0" w:hanging="567" w:firstLine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主机</w:t>
      </w:r>
    </w:p>
    <w:p w14:paraId="0CB46FF8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3.2.1.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探测器类型：GM管</w:t>
      </w:r>
    </w:p>
    <w:p w14:paraId="487A591D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3.2.2.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检测射线类型：X、γ</w:t>
      </w:r>
    </w:p>
    <w:p w14:paraId="51C0489D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3.2.3.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测量方式：实时值、平均值、最大值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（需提供设备证明照片，</w:t>
      </w:r>
    </w:p>
    <w:p w14:paraId="2393E6A4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以验证该参数）</w:t>
      </w:r>
    </w:p>
    <w:p w14:paraId="3E47FC31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3.2.4.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剂量率范围：0.01μSv/h~100mSv/h</w:t>
      </w:r>
    </w:p>
    <w:p w14:paraId="44CF0BD2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3.2.5.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累积剂量：0.00μSv~9.99Sv</w:t>
      </w:r>
    </w:p>
    <w:p w14:paraId="168746F5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3.2.6.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显示单位：μSy/h、μGy/h、Bq/cm²、cps、cpm</w:t>
      </w:r>
    </w:p>
    <w:p w14:paraId="4B751D83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3.2.7.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实时剂量显示进度条</w:t>
      </w:r>
    </w:p>
    <w:p w14:paraId="62EEA5B2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3.2.8.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报警方式：声光报警</w:t>
      </w:r>
    </w:p>
    <w:p w14:paraId="7D7C6C8F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3.2.9.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电池使用时间：&gt;24小时(单主机)</w:t>
      </w:r>
    </w:p>
    <w:p w14:paraId="0F50DDB4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3.2.10.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主机外壳：高强度ABS抗电磁干扰防水外壳，≥IP65防护等</w:t>
      </w:r>
    </w:p>
    <w:p w14:paraId="7F694A65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级</w:t>
      </w:r>
    </w:p>
    <w:p w14:paraId="552B811C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3.2.11.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数据显示：≥2.4英寸低能耗TFT彩色液晶显示屏</w:t>
      </w:r>
    </w:p>
    <w:p w14:paraId="32859AD7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3.2.12.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数据存储：4G外置可插拔SD存储卡</w:t>
      </w:r>
    </w:p>
    <w:p w14:paraId="4BC907FA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3.2.13.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处理器：高速双核处理器</w:t>
      </w:r>
    </w:p>
    <w:p w14:paraId="281F13A7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3.2.14.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数据接口：USB上位机数据线</w:t>
      </w:r>
    </w:p>
    <w:p w14:paraId="78770351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3.2.15.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供电方式：可充电大容量锂电池</w:t>
      </w:r>
    </w:p>
    <w:p w14:paraId="613DD9F8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3.2.16.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尺寸：≤190mm×90mm×50mm</w:t>
      </w:r>
    </w:p>
    <w:p w14:paraId="3ABE859D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3.2.17.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重量：≤300g</w:t>
      </w:r>
    </w:p>
    <w:p w14:paraId="70DD27FD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3.2.18.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工作环境：温度范围：-10℃~40℃   湿度范围：0~95%R.H</w:t>
      </w:r>
    </w:p>
    <w:p w14:paraId="5EBE4FF6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3.2.19.</w:t>
      </w: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主机主界面可同时显示多种测量数据和设备信息，包括：时</w:t>
      </w:r>
    </w:p>
    <w:p w14:paraId="6989BAC0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间、电量、日期、报警方式、探测射线类型、探头报警值、探头探测</w:t>
      </w:r>
    </w:p>
    <w:p w14:paraId="2C0D16A3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数据、探头平均探测器数据、以进度条显示的探测数据、主机内置γ</w:t>
      </w:r>
    </w:p>
    <w:p w14:paraId="33E44C05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ar-SA"/>
        </w:rPr>
        <w:t>探头的剂量率测量值、主机内置γ探头的cps测量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值（提供产品主界</w:t>
      </w:r>
    </w:p>
    <w:p w14:paraId="38B4900F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面证明照片或截图，以证明功能的完整性）</w:t>
      </w:r>
    </w:p>
    <w:p w14:paraId="78346812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3.2.20.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主机正面具有报警指示灯和充电指示灯，以提示主机报警和</w:t>
      </w:r>
    </w:p>
    <w:p w14:paraId="641E9743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充电状态</w:t>
      </w:r>
    </w:p>
    <w:p w14:paraId="66C2C713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3.2.21.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主机需操作简单、易于上手，主机正面具有5个操作按键，</w:t>
      </w:r>
    </w:p>
    <w:p w14:paraId="43C3DBC5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  <w:t>包括：电源开关键、设置键、上翻键、下翻键、确定键</w:t>
      </w:r>
    </w:p>
    <w:p w14:paraId="70D9A355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3.3.1.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中子探测器</w:t>
      </w:r>
    </w:p>
    <w:p w14:paraId="35007EFD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3.3.2.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探测器：高性能He-3气体探测器</w:t>
      </w:r>
    </w:p>
    <w:p w14:paraId="75CE2932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3.3.3.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剂量率范围：0.1μSv/h~100mSv/h</w:t>
      </w:r>
    </w:p>
    <w:p w14:paraId="435A7A17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3.3.4.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能量范围：0.025eV～14MeV</w:t>
      </w:r>
    </w:p>
    <w:p w14:paraId="7A57DEB0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3.3.5.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灵敏度：≥2cps/μSv/h（</w:t>
      </w:r>
      <w:r>
        <w:rPr>
          <w:rFonts w:hint="eastAsia" w:ascii="仿宋" w:hAnsi="仿宋" w:eastAsia="仿宋" w:cs="仿宋"/>
          <w:sz w:val="28"/>
          <w:szCs w:val="28"/>
          <w:vertAlign w:val="superscript"/>
          <w:lang w:val="en-US" w:eastAsia="zh-CN"/>
        </w:rPr>
        <w:t>241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Am-Be中子源）</w:t>
      </w:r>
    </w:p>
    <w:p w14:paraId="4C27D2C5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3.3.6.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相对固有误差：≤±5％（</w:t>
      </w:r>
      <w:r>
        <w:rPr>
          <w:rFonts w:hint="eastAsia" w:ascii="仿宋" w:hAnsi="仿宋" w:eastAsia="仿宋" w:cs="仿宋"/>
          <w:sz w:val="28"/>
          <w:szCs w:val="28"/>
          <w:vertAlign w:val="superscript"/>
          <w:lang w:val="en-US" w:eastAsia="zh-CN"/>
        </w:rPr>
        <w:t>241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Am-Be中子源）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提供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权威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机构出</w:t>
      </w:r>
    </w:p>
    <w:p w14:paraId="568DF2C3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具的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检测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证书）</w:t>
      </w:r>
    </w:p>
    <w:p w14:paraId="5AA42750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3.3.7.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不确定度：≤5％</w:t>
      </w:r>
    </w:p>
    <w:p w14:paraId="7E819531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3.3.8.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重复性：≤5％</w:t>
      </w:r>
    </w:p>
    <w:p w14:paraId="17B75E8C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3.3.9.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角响应：≤±25%（0 - ±90℃）</w:t>
      </w:r>
    </w:p>
    <w:p w14:paraId="04C7C86A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3.3.1</w:t>
      </w:r>
      <w:r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0.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慢化体：圆柱形慢化体</w:t>
      </w:r>
    </w:p>
    <w:p w14:paraId="1CDABDE4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技术服务保障</w:t>
      </w:r>
    </w:p>
    <w:p w14:paraId="12B30188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4.1 供货时需提供制造商出具的产品质量保证及技术服务承诺书</w:t>
      </w:r>
    </w:p>
    <w:p w14:paraId="76FFAD8A">
      <w:pPr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left="709" w:leftChars="0" w:hanging="709" w:firstLineChars="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4.2 供货时提供校准报告</w:t>
      </w:r>
    </w:p>
    <w:p w14:paraId="616C6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sz w:val="28"/>
          <w:szCs w:val="28"/>
        </w:rPr>
        <w:t>便携式氡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/钍测量</w:t>
      </w:r>
      <w:r>
        <w:rPr>
          <w:rFonts w:hint="eastAsia" w:ascii="仿宋" w:hAnsi="仿宋" w:eastAsia="仿宋" w:cs="仿宋"/>
          <w:b/>
          <w:sz w:val="28"/>
          <w:szCs w:val="28"/>
        </w:rPr>
        <w:t>仪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招标参数</w:t>
      </w:r>
    </w:p>
    <w:p w14:paraId="14DD0E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1.主要用途：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足国家标准GB50325‐2010《民用建筑工程室内环境污染控制规范》和国家标准GB/T18883‐2002《室内空气质量标准》中对室内空气氡，土壤氡以及水中氡测定的要求。仪器适 用广泛，主要应用有：室内空气氡/钍射气测量，土壤、水中氡测量；</w:t>
      </w:r>
    </w:p>
    <w:p w14:paraId="1F45A9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28"/>
          <w:szCs w:val="28"/>
        </w:rPr>
        <w:t>主要参数要求</w:t>
      </w:r>
    </w:p>
    <w:p w14:paraId="7A39F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</w:t>
      </w:r>
      <w:r>
        <w:rPr>
          <w:rFonts w:hint="eastAsia" w:ascii="仿宋" w:hAnsi="仿宋" w:eastAsia="仿宋" w:cs="仿宋"/>
          <w:sz w:val="28"/>
          <w:szCs w:val="28"/>
        </w:rPr>
        <w:t>探测器： α半导体探测器；</w:t>
      </w:r>
    </w:p>
    <w:p w14:paraId="4F438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</w:t>
      </w:r>
      <w:r>
        <w:rPr>
          <w:rFonts w:hint="eastAsia" w:ascii="仿宋" w:hAnsi="仿宋" w:eastAsia="仿宋" w:cs="仿宋"/>
          <w:sz w:val="28"/>
          <w:szCs w:val="28"/>
        </w:rPr>
        <w:t>测量方法：静电收集能谱法，避免污染；</w:t>
      </w:r>
    </w:p>
    <w:p w14:paraId="4FE5A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2.3</w:t>
      </w:r>
      <w:r>
        <w:rPr>
          <w:rFonts w:hint="eastAsia" w:ascii="仿宋" w:hAnsi="仿宋" w:eastAsia="仿宋" w:cs="仿宋"/>
          <w:sz w:val="28"/>
          <w:szCs w:val="28"/>
        </w:rPr>
        <w:t>干燥：不使用化学干燥剂；</w:t>
      </w:r>
    </w:p>
    <w:p w14:paraId="2941B7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</w:t>
      </w:r>
      <w:r>
        <w:rPr>
          <w:rFonts w:hint="eastAsia" w:ascii="仿宋" w:hAnsi="仿宋" w:eastAsia="仿宋" w:cs="仿宋"/>
          <w:sz w:val="28"/>
          <w:szCs w:val="28"/>
        </w:rPr>
        <w:t>采样收集腔室体积：≥0.8L；</w:t>
      </w:r>
    </w:p>
    <w:p w14:paraId="4DD78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-210" w:rightChars="-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2.5</w:t>
      </w:r>
      <w:r>
        <w:rPr>
          <w:rFonts w:hint="eastAsia" w:ascii="仿宋" w:hAnsi="仿宋" w:eastAsia="仿宋" w:cs="仿宋"/>
          <w:sz w:val="28"/>
          <w:szCs w:val="28"/>
        </w:rPr>
        <w:t>内部存储：可存储不少于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000条完整测量结果数据，含能谱数据，循环覆盖；</w:t>
      </w:r>
    </w:p>
    <w:p w14:paraId="22147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2.6</w:t>
      </w:r>
      <w:r>
        <w:rPr>
          <w:rFonts w:hint="eastAsia" w:ascii="仿宋" w:hAnsi="仿宋" w:eastAsia="仿宋" w:cs="仿宋"/>
          <w:sz w:val="28"/>
          <w:szCs w:val="28"/>
        </w:rPr>
        <w:t>灵敏度：≥0.8cph/Bqm</w:t>
      </w:r>
      <w:r>
        <w:rPr>
          <w:rFonts w:hint="eastAsia" w:ascii="仿宋" w:hAnsi="仿宋" w:eastAsia="仿宋" w:cs="仿宋"/>
          <w:sz w:val="28"/>
          <w:szCs w:val="28"/>
          <w:vertAlign w:val="superscript"/>
        </w:rPr>
        <w:t>-3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44759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2.7</w:t>
      </w:r>
      <w:r>
        <w:rPr>
          <w:rFonts w:hint="eastAsia" w:ascii="仿宋" w:hAnsi="仿宋" w:eastAsia="仿宋" w:cs="仿宋"/>
          <w:sz w:val="28"/>
          <w:szCs w:val="28"/>
        </w:rPr>
        <w:t>探测下限：≤4.0Bqm</w:t>
      </w:r>
      <w:r>
        <w:rPr>
          <w:rFonts w:hint="eastAsia" w:ascii="仿宋" w:hAnsi="仿宋" w:eastAsia="仿宋" w:cs="仿宋"/>
          <w:sz w:val="28"/>
          <w:szCs w:val="28"/>
          <w:vertAlign w:val="superscript"/>
        </w:rPr>
        <w:t>-3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1E89E9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2.8</w:t>
      </w:r>
      <w:r>
        <w:rPr>
          <w:rFonts w:hint="eastAsia" w:ascii="仿宋" w:hAnsi="仿宋" w:eastAsia="仿宋" w:cs="仿宋"/>
          <w:sz w:val="28"/>
          <w:szCs w:val="28"/>
        </w:rPr>
        <w:t>显示：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采用全中文界面，按键采用隔膜按键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35AF2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2.9</w:t>
      </w:r>
      <w:r>
        <w:rPr>
          <w:rFonts w:hint="eastAsia" w:ascii="仿宋" w:hAnsi="仿宋" w:eastAsia="仿宋" w:cs="仿宋"/>
          <w:sz w:val="28"/>
          <w:szCs w:val="28"/>
        </w:rPr>
        <w:t>流量：自稳定恒流；</w:t>
      </w:r>
    </w:p>
    <w:p w14:paraId="4BD808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2.10</w:t>
      </w:r>
      <w:r>
        <w:rPr>
          <w:rFonts w:hint="eastAsia" w:ascii="仿宋" w:hAnsi="仿宋" w:eastAsia="仿宋" w:cs="仿宋"/>
          <w:sz w:val="28"/>
          <w:szCs w:val="28"/>
        </w:rPr>
        <w:t>通信：RS232/USB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也可通过数据线下载测量数据；</w:t>
      </w:r>
    </w:p>
    <w:p w14:paraId="13BE24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2.11</w:t>
      </w:r>
      <w:r>
        <w:rPr>
          <w:rFonts w:hint="eastAsia" w:ascii="仿宋" w:hAnsi="仿宋" w:eastAsia="仿宋" w:cs="仿宋"/>
          <w:sz w:val="28"/>
          <w:szCs w:val="28"/>
        </w:rPr>
        <w:t>长期工作湿度：95%RH以下（未凝结）；</w:t>
      </w:r>
    </w:p>
    <w:p w14:paraId="1BDDD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2.12</w:t>
      </w:r>
      <w:r>
        <w:rPr>
          <w:rFonts w:hint="eastAsia" w:ascii="仿宋" w:hAnsi="仿宋" w:eastAsia="仿宋" w:cs="仿宋"/>
          <w:sz w:val="28"/>
          <w:szCs w:val="28"/>
        </w:rPr>
        <w:t>供电方式：电源适配器，配置后备电池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续航时间</w:t>
      </w:r>
      <w:r>
        <w:rPr>
          <w:rFonts w:hint="eastAsia" w:ascii="仿宋" w:hAnsi="仿宋" w:eastAsia="仿宋" w:cs="仿宋"/>
          <w:sz w:val="28"/>
          <w:szCs w:val="28"/>
        </w:rPr>
        <w:t>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24小时；</w:t>
      </w:r>
    </w:p>
    <w:p w14:paraId="74D82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2.13</w:t>
      </w:r>
      <w:r>
        <w:rPr>
          <w:rFonts w:hint="eastAsia" w:ascii="仿宋" w:hAnsi="仿宋" w:eastAsia="仿宋" w:cs="仿宋"/>
          <w:sz w:val="28"/>
          <w:szCs w:val="28"/>
        </w:rPr>
        <w:t>重量：≤4kg。</w:t>
      </w:r>
    </w:p>
    <w:p w14:paraId="348813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2.14提供制造商</w:t>
      </w:r>
      <w:r>
        <w:rPr>
          <w:rFonts w:hint="eastAsia" w:ascii="仿宋" w:hAnsi="仿宋" w:eastAsia="仿宋" w:cs="仿宋"/>
          <w:sz w:val="28"/>
          <w:szCs w:val="28"/>
        </w:rPr>
        <w:t>出厂报告说明书；</w:t>
      </w:r>
    </w:p>
    <w:p w14:paraId="6D44A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28"/>
          <w:szCs w:val="28"/>
        </w:rPr>
        <w:t>配置要求</w:t>
      </w:r>
    </w:p>
    <w:p w14:paraId="68882E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</w:t>
      </w:r>
      <w:r>
        <w:rPr>
          <w:rFonts w:hint="eastAsia" w:ascii="仿宋" w:hAnsi="仿宋" w:eastAsia="仿宋" w:cs="仿宋"/>
          <w:sz w:val="28"/>
          <w:szCs w:val="28"/>
        </w:rPr>
        <w:t>便携式测氡仪主机 1台；</w:t>
      </w:r>
    </w:p>
    <w:p w14:paraId="354A46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</w:t>
      </w:r>
      <w:r>
        <w:rPr>
          <w:rFonts w:hint="eastAsia" w:ascii="仿宋" w:hAnsi="仿宋" w:eastAsia="仿宋" w:cs="仿宋"/>
          <w:sz w:val="28"/>
          <w:szCs w:val="28"/>
        </w:rPr>
        <w:t>便携仪器箱1个；</w:t>
      </w:r>
    </w:p>
    <w:p w14:paraId="4CA99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2.3</w:t>
      </w:r>
      <w:r>
        <w:rPr>
          <w:rFonts w:hint="eastAsia" w:ascii="仿宋" w:hAnsi="仿宋" w:eastAsia="仿宋" w:cs="仿宋"/>
          <w:sz w:val="28"/>
          <w:szCs w:val="28"/>
        </w:rPr>
        <w:t>电源适配器1根；</w:t>
      </w:r>
    </w:p>
    <w:p w14:paraId="489EF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</w:t>
      </w:r>
      <w:r>
        <w:rPr>
          <w:rFonts w:hint="eastAsia" w:ascii="仿宋" w:hAnsi="仿宋" w:eastAsia="仿宋" w:cs="仿宋"/>
          <w:sz w:val="28"/>
          <w:szCs w:val="28"/>
        </w:rPr>
        <w:t>数据连接线1根；</w:t>
      </w:r>
    </w:p>
    <w:p w14:paraId="5709F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2.5校准报告1份。</w:t>
      </w:r>
    </w:p>
    <w:p w14:paraId="03D8D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（三）</w:t>
      </w:r>
      <w:r>
        <w:rPr>
          <w:rFonts w:hint="eastAsia" w:ascii="仿宋" w:hAnsi="仿宋" w:eastAsia="仿宋" w:cs="仿宋"/>
          <w:b/>
          <w:sz w:val="28"/>
          <w:szCs w:val="28"/>
        </w:rPr>
        <w:t>氡子体测量仪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招标参数</w:t>
      </w:r>
    </w:p>
    <w:p w14:paraId="6D7F3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/>
          <w:sz w:val="28"/>
          <w:szCs w:val="28"/>
        </w:rPr>
        <w:t>主要参数</w:t>
      </w:r>
    </w:p>
    <w:p w14:paraId="68EFA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</w:t>
      </w:r>
      <w:r>
        <w:rPr>
          <w:rFonts w:hint="eastAsia" w:ascii="仿宋" w:hAnsi="仿宋" w:eastAsia="仿宋" w:cs="仿宋"/>
          <w:sz w:val="28"/>
          <w:szCs w:val="28"/>
        </w:rPr>
        <w:t>探测器：≥400mm</w:t>
      </w:r>
      <w:r>
        <w:rPr>
          <w:rFonts w:hint="eastAsia" w:ascii="仿宋" w:hAnsi="仿宋" w:eastAsia="仿宋" w:cs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离子注入式半导体（PIPS）探测器；</w:t>
      </w:r>
    </w:p>
    <w:p w14:paraId="0E314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</w:t>
      </w:r>
      <w:r>
        <w:rPr>
          <w:rFonts w:hint="eastAsia" w:ascii="仿宋" w:hAnsi="仿宋" w:eastAsia="仿宋" w:cs="仿宋"/>
          <w:sz w:val="28"/>
          <w:szCs w:val="28"/>
        </w:rPr>
        <w:t>测量方法：多道能谱测量，可同时测量氡钍子体；</w:t>
      </w:r>
    </w:p>
    <w:p w14:paraId="0854C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</w:t>
      </w:r>
      <w:r>
        <w:rPr>
          <w:rFonts w:hint="eastAsia" w:ascii="仿宋" w:hAnsi="仿宋" w:eastAsia="仿宋" w:cs="仿宋"/>
          <w:sz w:val="28"/>
          <w:szCs w:val="28"/>
        </w:rPr>
        <w:t>工作模式：多种测量模式；</w:t>
      </w:r>
    </w:p>
    <w:p w14:paraId="1DF059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1.4</w:t>
      </w:r>
      <w:r>
        <w:rPr>
          <w:rFonts w:hint="eastAsia" w:ascii="仿宋" w:hAnsi="仿宋" w:eastAsia="仿宋" w:cs="仿宋"/>
          <w:sz w:val="28"/>
          <w:szCs w:val="28"/>
        </w:rPr>
        <w:t>采样流速：≥0.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L/min，自恒流；</w:t>
      </w:r>
    </w:p>
    <w:p w14:paraId="43B8E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z w:val="28"/>
          <w:szCs w:val="28"/>
        </w:rPr>
        <w:t>采样滤膜： 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0.45um</w:t>
      </w:r>
      <w:r>
        <w:rPr>
          <w:rFonts w:hint="eastAsia" w:ascii="仿宋" w:hAnsi="仿宋" w:eastAsia="仿宋" w:cs="仿宋"/>
          <w:sz w:val="28"/>
          <w:szCs w:val="28"/>
        </w:rPr>
        <w:t>PTFE滤膜；</w:t>
      </w:r>
    </w:p>
    <w:p w14:paraId="41AE6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探测效率：≥2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%；</w:t>
      </w:r>
    </w:p>
    <w:p w14:paraId="4B631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灵敏度：≥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cph/Bqm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superscript"/>
        </w:rPr>
        <w:t>-3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提供证明材料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）；</w:t>
      </w:r>
    </w:p>
    <w:p w14:paraId="5E966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探测下限：≤0.2Bqm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superscript"/>
        </w:rPr>
        <w:t>-3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（慢速60min周期）；</w:t>
      </w:r>
    </w:p>
    <w:p w14:paraId="0A2588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1.9连续测量模式：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一小时周期连续给出环境中EECRn和EECTn浓度；</w:t>
      </w:r>
    </w:p>
    <w:p w14:paraId="719F27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1.10离散测量模式：Rn测量：一小时周期给出环境中EECRn、EECTn和RaA、RaB、RaC浓度；Rn/Tn混合测量：三小时周期给出环境中EECRn、EECTn和RaA、RaB、RaC、ThB、ThC浓度；</w:t>
      </w:r>
    </w:p>
    <w:p w14:paraId="76EBA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1.11</w:t>
      </w:r>
      <w:r>
        <w:rPr>
          <w:rFonts w:hint="eastAsia" w:ascii="仿宋" w:hAnsi="仿宋" w:eastAsia="仿宋" w:cs="仿宋"/>
          <w:sz w:val="28"/>
          <w:szCs w:val="28"/>
        </w:rPr>
        <w:t>内部存储：可存储不少于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000条完整测量结果数据；</w:t>
      </w:r>
    </w:p>
    <w:p w14:paraId="7DFB9C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1.12</w:t>
      </w:r>
      <w:r>
        <w:rPr>
          <w:rFonts w:hint="eastAsia" w:ascii="仿宋" w:hAnsi="仿宋" w:eastAsia="仿宋" w:cs="仿宋"/>
          <w:sz w:val="28"/>
          <w:szCs w:val="28"/>
        </w:rPr>
        <w:t>显示：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采用全中文彩页界面，一体化薄膜按键操作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6F7AE2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1.13数据下载：配置USB接口及DC接口，可通过数据线和软件实现测量数据快速下载；</w:t>
      </w:r>
    </w:p>
    <w:p w14:paraId="2DE43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1.14</w:t>
      </w:r>
      <w:r>
        <w:rPr>
          <w:rFonts w:hint="eastAsia" w:ascii="仿宋" w:hAnsi="仿宋" w:eastAsia="仿宋" w:cs="仿宋"/>
          <w:sz w:val="28"/>
          <w:szCs w:val="28"/>
        </w:rPr>
        <w:t>通信：RS232/USB；</w:t>
      </w:r>
    </w:p>
    <w:p w14:paraId="69EBD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1.15</w:t>
      </w:r>
      <w:r>
        <w:rPr>
          <w:rFonts w:hint="eastAsia" w:ascii="仿宋" w:hAnsi="仿宋" w:eastAsia="仿宋" w:cs="仿宋"/>
          <w:sz w:val="28"/>
          <w:szCs w:val="28"/>
        </w:rPr>
        <w:t>长期工作湿度：95%RH以下（未凝结）；</w:t>
      </w:r>
    </w:p>
    <w:p w14:paraId="40ECD4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1.16</w:t>
      </w:r>
      <w:r>
        <w:rPr>
          <w:rFonts w:hint="eastAsia" w:ascii="仿宋" w:hAnsi="仿宋" w:eastAsia="仿宋" w:cs="仿宋"/>
          <w:sz w:val="28"/>
          <w:szCs w:val="28"/>
        </w:rPr>
        <w:t>供电方式：电源适配器，配置后备电池；</w:t>
      </w:r>
    </w:p>
    <w:p w14:paraId="0120A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1.17</w:t>
      </w:r>
      <w:r>
        <w:rPr>
          <w:rFonts w:hint="eastAsia" w:ascii="仿宋" w:hAnsi="仿宋" w:eastAsia="仿宋" w:cs="仿宋"/>
          <w:sz w:val="28"/>
          <w:szCs w:val="28"/>
        </w:rPr>
        <w:t>电池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续航时间</w:t>
      </w:r>
      <w:r>
        <w:rPr>
          <w:rFonts w:hint="eastAsia" w:ascii="仿宋" w:hAnsi="仿宋" w:eastAsia="仿宋" w:cs="仿宋"/>
          <w:sz w:val="28"/>
          <w:szCs w:val="28"/>
        </w:rPr>
        <w:t>：≥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小时；</w:t>
      </w:r>
    </w:p>
    <w:p w14:paraId="253B1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1.18</w:t>
      </w:r>
      <w:r>
        <w:rPr>
          <w:rFonts w:hint="eastAsia" w:ascii="仿宋" w:hAnsi="仿宋" w:eastAsia="仿宋" w:cs="仿宋"/>
          <w:sz w:val="28"/>
          <w:szCs w:val="28"/>
        </w:rPr>
        <w:t>重量：≤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0.7</w:t>
      </w:r>
      <w:r>
        <w:rPr>
          <w:rFonts w:hint="eastAsia" w:ascii="仿宋" w:hAnsi="仿宋" w:eastAsia="仿宋" w:cs="仿宋"/>
          <w:sz w:val="28"/>
          <w:szCs w:val="28"/>
        </w:rPr>
        <w:t>kg。</w:t>
      </w:r>
    </w:p>
    <w:p w14:paraId="0808F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标准配置：</w:t>
      </w:r>
    </w:p>
    <w:p w14:paraId="5741F940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</w:t>
      </w:r>
      <w:r>
        <w:rPr>
          <w:rFonts w:hint="eastAsia" w:ascii="仿宋" w:hAnsi="仿宋" w:eastAsia="仿宋" w:cs="仿宋"/>
          <w:sz w:val="28"/>
          <w:szCs w:val="28"/>
        </w:rPr>
        <w:t>测量仪主机1台；</w:t>
      </w:r>
    </w:p>
    <w:p w14:paraId="5E1D6281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</w:t>
      </w:r>
      <w:r>
        <w:rPr>
          <w:rFonts w:hint="eastAsia" w:ascii="仿宋" w:hAnsi="仿宋" w:eastAsia="仿宋" w:cs="仿宋"/>
          <w:sz w:val="28"/>
          <w:szCs w:val="28"/>
        </w:rPr>
        <w:t>电源适配器1个；</w:t>
      </w:r>
    </w:p>
    <w:p w14:paraId="1C7D5BB6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2.3</w:t>
      </w:r>
      <w:r>
        <w:rPr>
          <w:rFonts w:hint="eastAsia" w:ascii="仿宋" w:hAnsi="仿宋" w:eastAsia="仿宋" w:cs="仿宋"/>
          <w:sz w:val="28"/>
          <w:szCs w:val="28"/>
        </w:rPr>
        <w:t>滤膜不少于50片；</w:t>
      </w:r>
    </w:p>
    <w:p w14:paraId="31BF24AC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</w:t>
      </w:r>
      <w:r>
        <w:rPr>
          <w:rFonts w:hint="eastAsia" w:ascii="仿宋" w:hAnsi="仿宋" w:eastAsia="仿宋" w:cs="仿宋"/>
          <w:sz w:val="28"/>
          <w:szCs w:val="28"/>
        </w:rPr>
        <w:t>数据连接线1根；</w:t>
      </w:r>
    </w:p>
    <w:p w14:paraId="627B33E1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2.5</w:t>
      </w:r>
      <w:r>
        <w:rPr>
          <w:rFonts w:hint="eastAsia" w:ascii="仿宋" w:hAnsi="仿宋" w:eastAsia="仿宋" w:cs="仿宋"/>
          <w:sz w:val="28"/>
          <w:szCs w:val="28"/>
        </w:rPr>
        <w:t>便携仪器箱1个；</w:t>
      </w:r>
    </w:p>
    <w:p w14:paraId="5AE626DB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2.6</w:t>
      </w:r>
      <w:r>
        <w:rPr>
          <w:rFonts w:hint="eastAsia" w:ascii="仿宋" w:hAnsi="仿宋" w:eastAsia="仿宋" w:cs="仿宋"/>
          <w:sz w:val="28"/>
          <w:szCs w:val="28"/>
        </w:rPr>
        <w:t>仪器说明书（U盘含数据读取软件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）；</w:t>
      </w:r>
    </w:p>
    <w:p w14:paraId="63F531A1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2.7校准报告1份。</w:t>
      </w:r>
    </w:p>
    <w:p w14:paraId="19643CDF">
      <w:pPr>
        <w:pStyle w:val="2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</w:p>
    <w:p w14:paraId="4F0A02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40A18C"/>
    <w:multiLevelType w:val="multilevel"/>
    <w:tmpl w:val="DC40A18C"/>
    <w:lvl w:ilvl="0" w:tentative="0">
      <w:start w:val="3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B1A93"/>
    <w:rsid w:val="44B2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eastAsia="宋体" w:cs="宋体"/>
      <w:szCs w:val="22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1725</Words>
  <Characters>2340</Characters>
  <Lines>0</Lines>
  <Paragraphs>0</Paragraphs>
  <TotalTime>0</TotalTime>
  <ScaleCrop>false</ScaleCrop>
  <LinksUpToDate>false</LinksUpToDate>
  <CharactersWithSpaces>2351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2025-12-02T03:12:00Z</dcterms:created>
  <dc:creator>Administrator</dc:creator>
  <cp:lastModifiedBy>周敏</cp:lastModifiedBy>
  <dcterms:modified xsi:type="dcterms:W3CDTF">2025-12-02T03:13:56Z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eyJoZGlkIjoiOTY0NjBjMDRkMTI4NDg4ZjUxMDc3ODI1NmIwYjQyNjgiLCJ1c2VySWQiOiIzNjExNTk2MDQifQ==</vt:lpwstr>
  </property>
  <property fmtid="{D5CDD505-2E9C-101B-9397-08002B2CF9AE}" pid="4" name="ICV">
    <vt:lpwstr>85F1AD4A283E47A3857EE6D767CDB901_12</vt:lpwstr>
  </property>
</Properties>
</file>