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9E58">
      <w:pPr>
        <w:pStyle w:val="2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采购需求</w:t>
      </w:r>
    </w:p>
    <w:p w14:paraId="4C3E8209">
      <w:pPr>
        <w:spacing w:line="360" w:lineRule="auto"/>
        <w:ind w:firstLine="435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一、商务条款</w:t>
      </w:r>
    </w:p>
    <w:tbl>
      <w:tblPr>
        <w:tblStyle w:val="4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087"/>
        <w:gridCol w:w="5447"/>
      </w:tblGrid>
      <w:tr w14:paraId="3FC1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516" w:type="pct"/>
            <w:vAlign w:val="center"/>
          </w:tcPr>
          <w:p w14:paraId="209C5CEF">
            <w:pPr>
              <w:pStyle w:val="3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42" w:type="pct"/>
            <w:vAlign w:val="center"/>
          </w:tcPr>
          <w:p w14:paraId="5F404222">
            <w:pPr>
              <w:pStyle w:val="3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商务条款</w:t>
            </w:r>
          </w:p>
        </w:tc>
        <w:tc>
          <w:tcPr>
            <w:tcW w:w="3241" w:type="pct"/>
            <w:vAlign w:val="center"/>
          </w:tcPr>
          <w:p w14:paraId="788D914D">
            <w:pPr>
              <w:pStyle w:val="3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</w:tr>
      <w:tr w14:paraId="5B41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6" w:type="pct"/>
            <w:vAlign w:val="center"/>
          </w:tcPr>
          <w:p w14:paraId="1430C8A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2" w:type="pct"/>
            <w:vAlign w:val="center"/>
          </w:tcPr>
          <w:p w14:paraId="41D4B85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3241" w:type="pct"/>
            <w:vAlign w:val="center"/>
          </w:tcPr>
          <w:p w14:paraId="513C6AC0">
            <w:pPr>
              <w:spacing w:line="360" w:lineRule="exact"/>
              <w:ind w:left="-2" w:firstLine="480" w:firstLineChars="20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成交供应商供货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（服务）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完成，经采购人验收合格后一次性付清合同价款。</w:t>
            </w:r>
          </w:p>
        </w:tc>
      </w:tr>
      <w:tr w14:paraId="3B8C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6" w:type="pct"/>
            <w:vAlign w:val="center"/>
          </w:tcPr>
          <w:p w14:paraId="717B3DE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42" w:type="pct"/>
            <w:vAlign w:val="center"/>
          </w:tcPr>
          <w:p w14:paraId="3D2CB29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3241" w:type="pct"/>
            <w:vAlign w:val="center"/>
          </w:tcPr>
          <w:p w14:paraId="09501581">
            <w:pPr>
              <w:spacing w:line="360" w:lineRule="exact"/>
              <w:ind w:left="-2" w:firstLine="480" w:firstLineChars="200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采购人指定地点</w:t>
            </w:r>
          </w:p>
        </w:tc>
      </w:tr>
      <w:tr w14:paraId="7E39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6" w:type="pct"/>
            <w:vAlign w:val="center"/>
          </w:tcPr>
          <w:p w14:paraId="30053A4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42" w:type="pct"/>
            <w:vAlign w:val="center"/>
          </w:tcPr>
          <w:p w14:paraId="5813438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期限</w:t>
            </w:r>
          </w:p>
        </w:tc>
        <w:tc>
          <w:tcPr>
            <w:tcW w:w="3241" w:type="pct"/>
            <w:vAlign w:val="center"/>
          </w:tcPr>
          <w:p w14:paraId="5D91BAC3">
            <w:pPr>
              <w:spacing w:line="360" w:lineRule="exact"/>
              <w:ind w:left="-2" w:firstLine="480" w:firstLineChars="200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合同签订之日起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日历天内完成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供货安装及验收工作</w:t>
            </w:r>
            <w:r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286A7EA1">
      <w:pPr>
        <w:spacing w:line="360" w:lineRule="auto"/>
        <w:ind w:firstLine="435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二、</w:t>
      </w:r>
      <w:bookmarkStart w:id="0" w:name="_Toc490682725"/>
      <w:bookmarkStart w:id="1" w:name="_Toc20068"/>
      <w:bookmarkStart w:id="2" w:name="_Toc22728"/>
      <w:bookmarkStart w:id="3" w:name="_Toc10379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技术</w:t>
      </w:r>
      <w:bookmarkEnd w:id="0"/>
      <w:bookmarkEnd w:id="1"/>
      <w:bookmarkEnd w:id="2"/>
      <w:bookmarkEnd w:id="3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要求</w:t>
      </w:r>
    </w:p>
    <w:p w14:paraId="4D4E8935"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犬伤冲洗床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1台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参数</w:t>
      </w:r>
    </w:p>
    <w:p w14:paraId="41F8EA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1.床体主体材质：ABS材质。</w:t>
      </w:r>
    </w:p>
    <w:p w14:paraId="5553F65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2.外观尺寸：长≤1300mm，宽≤700mm，高≤650mm，场地空间有限。</w:t>
      </w:r>
    </w:p>
    <w:p w14:paraId="3475457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3.最大载重：200kg，整体重量：36kg。</w:t>
      </w:r>
    </w:p>
    <w:p w14:paraId="7939810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4.标配缸体1个，隔板2个，下水软管1根。</w:t>
      </w:r>
    </w:p>
    <w:p w14:paraId="7EBDE7E2"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等离子空气净化消毒机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2台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参数</w:t>
      </w:r>
    </w:p>
    <w:p w14:paraId="189110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1.移动式，尺寸：不小于450×350×840mm，场地空间有限功率：≤100W， 噪音：≤55dB(A）。</w:t>
      </w:r>
    </w:p>
    <w:p w14:paraId="75BB48E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2.等离子体密度：（2.16×1018～7.74×1018）个/m3；（需提供第三方检测报告）。</w:t>
      </w:r>
    </w:p>
    <w:p w14:paraId="5C1946A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3.对空气中自然菌的杀灭率≥90%，对空气中致病菌的杀灭率≥99%；（需提供第三方检测报告），等离子发生器使用寿命≥40000h，（需提供第三方检测报告）。</w:t>
      </w:r>
    </w:p>
    <w:p w14:paraId="58B3154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4.提供消毒产品卫生安全评价报告。</w:t>
      </w:r>
    </w:p>
    <w:p w14:paraId="79A27453"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医用分子筛制氧机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1台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参数</w:t>
      </w:r>
    </w:p>
    <w:p w14:paraId="08A77A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制氧系统：分子筛变压吸附法，</w:t>
      </w:r>
    </w:p>
    <w:p w14:paraId="3472A33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2.制氧量每分钟8升，1—8升流量可调节。</w:t>
      </w:r>
    </w:p>
    <w:p w14:paraId="18E563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3.噪音：≤49dB，有雾化功能。</w:t>
      </w:r>
    </w:p>
    <w:p w14:paraId="60DC07D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4.氧气浓度1L/min时，90%。</w:t>
      </w:r>
      <w:bookmarkStart w:id="5" w:name="_GoBack"/>
      <w:bookmarkEnd w:id="5"/>
    </w:p>
    <w:p w14:paraId="33E6CAB3">
      <w:pPr>
        <w:jc w:val="center"/>
        <w:rPr>
          <w:rFonts w:hint="default"/>
          <w:color w:val="auto"/>
          <w:sz w:val="18"/>
          <w:szCs w:val="18"/>
          <w:lang w:val="en-US" w:eastAsia="zh-CN"/>
        </w:rPr>
      </w:pPr>
    </w:p>
    <w:p w14:paraId="208AE4C0">
      <w:pPr>
        <w:spacing w:line="360" w:lineRule="auto"/>
        <w:ind w:firstLine="435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三、其他说明</w:t>
      </w:r>
    </w:p>
    <w:p w14:paraId="28F34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snapToGrid w:val="0"/>
          <w:color w:val="auto"/>
          <w:sz w:val="28"/>
          <w:szCs w:val="28"/>
          <w:lang w:val="en-US" w:eastAsia="zh-CN"/>
        </w:rPr>
      </w:pPr>
      <w:bookmarkStart w:id="4" w:name="_Toc24273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</w:rPr>
        <w:t>文件规定全部内容所需的一切应有费用。</w:t>
      </w:r>
    </w:p>
    <w:p w14:paraId="582D0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本项目采购人不组织集中踏勘现场。</w:t>
      </w:r>
    </w:p>
    <w:p w14:paraId="1CDA2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通过国家和行业标准</w:t>
      </w:r>
      <w:bookmarkEnd w:id="4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1C12B1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85085"/>
    <w:rsid w:val="4097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eastAsia="宋体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dc20cd12-ff41-4a86-af73-c221161359f9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5553F655</paraID>
      <start>23</start>
      <end>24</end>
      <status>modified</status>
      <modifiedWord>，</modifiedWord>
      <trackRevisions>false</trackRevisions>
    </reviewItem>
    <reviewItem>
      <errorID>6af19b6d-bf5b-4e91-9bea-475c96ab53ca</errorID>
      <errorWord>不少于</errorWord>
      <group>L1_Word</group>
      <groupName>字词问题</groupName>
      <ability>L2_Typo</ability>
      <abilityName>字词错误</abilityName>
      <candidateList>
        <item>不小于</item>
      </candidateList>
      <explain/>
      <paraID>18911035</paraID>
      <start>9</start>
      <end>12</end>
      <status>modified</status>
      <modifiedWord>不小于</modifiedWord>
      <trackRevisions>false</trackRevisions>
    </reviewItem>
    <reviewItem>
      <errorID>22e2aa67-39bd-4bee-a350-1188cd0deccc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18911035</paraID>
      <start>34</start>
      <end>35</end>
      <status>modified</status>
      <modifiedWord>：</modifiedWord>
      <trackRevisions>false</trackRevisions>
    </reviewItem>
    <reviewItem>
      <errorID>29900722-c705-4ba6-9324-2e741232332e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18911035</paraID>
      <start>52</start>
      <end>53</end>
      <status>modified</status>
      <modifiedWord>）</modifiedWord>
      <trackRevisions>false</trackRevisions>
    </reviewItem>
    <reviewItem>
      <errorID>0f036706-3a30-4fd1-b1e0-066c2b198cee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75BB48E1</paraID>
      <start>9</start>
      <end>10</end>
      <status>modified</status>
      <modifiedWord>（</modifiedWord>
      <trackRevisions>false</trackRevisions>
    </reviewItem>
    <reviewItem>
      <errorID>e3578996-36b6-48e0-af82-f08aaa9cff3d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75BB48E1</paraID>
      <start>29</start>
      <end>30</end>
      <status>modified</status>
      <modifiedWord>）</modifiedWord>
      <trackRevisions>false</trackRevisions>
    </reviewItem>
    <reviewItem>
      <errorID>2c3a138d-a4f2-48ae-958d-799b51169cb6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5C1946A6</paraID>
      <start>45</start>
      <end>46</end>
      <status>modified</status>
      <modifiedWord>）</modifiedWord>
      <trackRevisions>false</trackRevisions>
    </reviewItem>
    <reviewItem>
      <errorID>4a488ab8-7101-45e1-b969-64a5600ffa1e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8A77A9E</paraID>
      <start>6</start>
      <end>7</end>
      <status>modified</status>
      <modifiedWord>：</modifiedWord>
      <trackRevisions>false</trackRevisions>
    </reviewItem>
    <reviewItem>
      <errorID>eb8b112b-0a18-4339-bc5e-fb4443d86ad5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3472A339</paraID>
      <start>12</start>
      <end>13</end>
      <status>modified</status>
      <modifiedWord>—</modifiedWord>
      <trackRevisions>false</trackRevisions>
    </reviewItem>
    <reviewItem>
      <errorID>8267b10a-235f-45c7-966e-efa40583c5f8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18E563AE</paraID>
      <start>2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f9b4101-14a7-4599-bb56-828dc94cdc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635</Characters>
  <Lines>0</Lines>
  <Paragraphs>0</Paragraphs>
  <TotalTime>0</TotalTime>
  <ScaleCrop>false</ScaleCrop>
  <LinksUpToDate>false</LinksUpToDate>
  <CharactersWithSpaces>636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2025-12-15T05:51:00Z</dcterms:created>
  <dc:creator>Administrator</dc:creator>
  <cp:lastModifiedBy>周敏</cp:lastModifiedBy>
  <dcterms:modified xsi:type="dcterms:W3CDTF">2025-12-15T05:53:58Z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eyJoZGlkIjoiOTY0NjBjMDRkMTI4NDg4ZjUxMDc3ODI1NmIwYjQyNjgiLCJ1c2VySWQiOiIzNjExNTk2MDQifQ==</vt:lpwstr>
  </property>
  <property fmtid="{D5CDD505-2E9C-101B-9397-08002B2CF9AE}" pid="4" name="ICV">
    <vt:lpwstr>C6DFB1A261AD4B1F8A802E369EF80AF4_12</vt:lpwstr>
  </property>
</Properties>
</file>