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9A0D0">
      <w:pPr>
        <w:keepNext/>
        <w:keepLines/>
        <w:spacing w:before="260" w:after="260" w:line="416" w:lineRule="auto"/>
        <w:outlineLvl w:val="2"/>
        <w:rPr>
          <w:rFonts w:hint="eastAsia" w:ascii="SimSun" w:hAnsi="SimSun" w:eastAsia="SimSun" w:cs="SimSun"/>
          <w:bCs/>
          <w:color w:val="auto"/>
          <w:sz w:val="32"/>
          <w:szCs w:val="32"/>
          <w:highlight w:val="none"/>
        </w:rPr>
      </w:pPr>
      <w:r>
        <w:rPr>
          <w:rFonts w:hint="eastAsia" w:ascii="SimSun" w:hAnsi="SimSun" w:eastAsia="SimSun" w:cs="SimSun"/>
          <w:bCs/>
          <w:color w:val="auto"/>
          <w:sz w:val="32"/>
          <w:szCs w:val="32"/>
          <w:highlight w:val="none"/>
        </w:rPr>
        <w:t>一、</w:t>
      </w:r>
      <w:r>
        <w:rPr>
          <w:rFonts w:hint="eastAsia" w:ascii="SimSun" w:hAnsi="SimSun" w:eastAsia="SimSun" w:cs="SimSun"/>
          <w:bCs/>
          <w:color w:val="auto"/>
          <w:sz w:val="32"/>
          <w:szCs w:val="32"/>
          <w:highlight w:val="none"/>
          <w:lang w:val="en-US" w:eastAsia="zh-CN"/>
        </w:rPr>
        <w:t>项目需求</w:t>
      </w:r>
      <w:r>
        <w:rPr>
          <w:rFonts w:hint="eastAsia" w:ascii="SimSun" w:hAnsi="SimSun" w:eastAsia="SimSun" w:cs="SimSun"/>
          <w:bCs/>
          <w:color w:val="auto"/>
          <w:sz w:val="32"/>
          <w:szCs w:val="32"/>
          <w:highlight w:val="none"/>
        </w:rPr>
        <w:t>前附表</w:t>
      </w:r>
    </w:p>
    <w:tbl>
      <w:tblPr>
        <w:tblStyle w:val="11"/>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4"/>
        <w:gridCol w:w="6069"/>
      </w:tblGrid>
      <w:tr w14:paraId="14CE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60" w:type="pct"/>
            <w:vAlign w:val="center"/>
          </w:tcPr>
          <w:p w14:paraId="5963BB46">
            <w:pPr>
              <w:spacing w:line="360" w:lineRule="auto"/>
              <w:jc w:val="center"/>
              <w:rPr>
                <w:rFonts w:hint="eastAsia" w:ascii="SimSun" w:hAnsi="SimSun" w:eastAsia="SimSun" w:cs="SimSun"/>
                <w:b/>
                <w:color w:val="auto"/>
                <w:sz w:val="24"/>
                <w:szCs w:val="24"/>
                <w:highlight w:val="none"/>
                <w:u w:val="none"/>
              </w:rPr>
            </w:pPr>
            <w:r>
              <w:rPr>
                <w:rFonts w:hint="eastAsia" w:ascii="SimSun" w:hAnsi="SimSun" w:eastAsia="SimSun" w:cs="SimSun"/>
                <w:b/>
                <w:color w:val="auto"/>
                <w:sz w:val="24"/>
                <w:szCs w:val="24"/>
                <w:highlight w:val="none"/>
                <w:u w:val="none"/>
              </w:rPr>
              <w:t>项目名称</w:t>
            </w:r>
          </w:p>
        </w:tc>
        <w:tc>
          <w:tcPr>
            <w:tcW w:w="3539" w:type="pct"/>
            <w:vAlign w:val="center"/>
          </w:tcPr>
          <w:p w14:paraId="3DC39735">
            <w:pPr>
              <w:autoSpaceDE w:val="0"/>
              <w:autoSpaceDN w:val="0"/>
              <w:adjustRightInd w:val="0"/>
              <w:spacing w:line="360" w:lineRule="auto"/>
              <w:jc w:val="left"/>
              <w:rPr>
                <w:rFonts w:hint="eastAsia" w:ascii="SimSun" w:hAnsi="SimSun" w:eastAsia="SimSun" w:cs="SimSun"/>
                <w:color w:val="auto"/>
                <w:sz w:val="24"/>
                <w:szCs w:val="24"/>
                <w:highlight w:val="none"/>
                <w:u w:val="none"/>
                <w:lang w:eastAsia="zh-CN"/>
              </w:rPr>
            </w:pPr>
            <w:r>
              <w:rPr>
                <w:rFonts w:hint="eastAsia" w:ascii="SimSun" w:hAnsi="SimSun" w:eastAsia="SimSun" w:cs="SimSun"/>
                <w:color w:val="auto"/>
                <w:sz w:val="24"/>
                <w:szCs w:val="24"/>
                <w:highlight w:val="none"/>
                <w:u w:val="none"/>
                <w:lang w:eastAsia="zh-CN"/>
              </w:rPr>
              <w:t>安庆师范大学基建与后勤管理处龙山校区学生宿舍（4#-6#）照明系统改造项目</w:t>
            </w:r>
          </w:p>
        </w:tc>
      </w:tr>
      <w:tr w14:paraId="7950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60" w:type="pct"/>
            <w:vAlign w:val="center"/>
          </w:tcPr>
          <w:p w14:paraId="6F139570">
            <w:pPr>
              <w:spacing w:line="360" w:lineRule="auto"/>
              <w:jc w:val="center"/>
              <w:rPr>
                <w:rFonts w:hint="eastAsia" w:ascii="SimSun" w:hAnsi="SimSun" w:eastAsia="SimSun" w:cs="SimSun"/>
                <w:b/>
                <w:color w:val="auto"/>
                <w:sz w:val="24"/>
                <w:szCs w:val="24"/>
                <w:highlight w:val="none"/>
                <w:u w:val="none"/>
                <w:lang w:val="en-US" w:eastAsia="zh-CN"/>
              </w:rPr>
            </w:pPr>
            <w:r>
              <w:rPr>
                <w:rFonts w:hint="eastAsia" w:ascii="SimSun" w:hAnsi="SimSun" w:eastAsia="SimSun" w:cs="SimSun"/>
                <w:b/>
                <w:color w:val="auto"/>
                <w:sz w:val="24"/>
                <w:szCs w:val="24"/>
                <w:highlight w:val="none"/>
                <w:u w:val="none"/>
              </w:rPr>
              <w:t>项目预算</w:t>
            </w:r>
            <w:r>
              <w:rPr>
                <w:rFonts w:hint="eastAsia" w:ascii="SimSun" w:hAnsi="SimSun" w:eastAsia="SimSun" w:cs="SimSun"/>
                <w:b/>
                <w:color w:val="auto"/>
                <w:sz w:val="24"/>
                <w:szCs w:val="24"/>
                <w:highlight w:val="none"/>
                <w:u w:val="none"/>
                <w:lang w:eastAsia="zh-CN"/>
              </w:rPr>
              <w:t>（</w:t>
            </w:r>
            <w:r>
              <w:rPr>
                <w:rFonts w:hint="eastAsia" w:ascii="SimSun" w:hAnsi="SimSun" w:eastAsia="SimSun" w:cs="SimSun"/>
                <w:b/>
                <w:color w:val="auto"/>
                <w:sz w:val="24"/>
                <w:szCs w:val="24"/>
                <w:highlight w:val="none"/>
                <w:u w:val="none"/>
                <w:lang w:val="en-US" w:eastAsia="zh-CN"/>
              </w:rPr>
              <w:t>最高限价）</w:t>
            </w:r>
          </w:p>
        </w:tc>
        <w:tc>
          <w:tcPr>
            <w:tcW w:w="3539" w:type="pct"/>
            <w:vAlign w:val="center"/>
          </w:tcPr>
          <w:p w14:paraId="49774F94">
            <w:pPr>
              <w:autoSpaceDE w:val="0"/>
              <w:autoSpaceDN w:val="0"/>
              <w:adjustRightInd w:val="0"/>
              <w:spacing w:line="360" w:lineRule="auto"/>
              <w:jc w:val="left"/>
              <w:rPr>
                <w:rFonts w:hint="eastAsia" w:ascii="SimSun" w:hAnsi="SimSun" w:eastAsia="SimSun" w:cs="SimSun"/>
                <w:color w:val="auto"/>
                <w:sz w:val="24"/>
                <w:szCs w:val="24"/>
                <w:highlight w:val="none"/>
                <w:u w:val="none"/>
                <w:lang w:val="en-US" w:eastAsia="zh-CN"/>
              </w:rPr>
            </w:pPr>
            <w:r>
              <w:rPr>
                <w:rFonts w:hint="eastAsia" w:ascii="SimSun" w:hAnsi="SimSun" w:eastAsia="SimSun" w:cs="SimSun"/>
                <w:color w:val="auto"/>
                <w:sz w:val="24"/>
                <w:szCs w:val="24"/>
                <w:highlight w:val="none"/>
                <w:u w:val="none"/>
                <w:lang w:val="en-US" w:eastAsia="zh-CN"/>
              </w:rPr>
              <w:t>15.27万元</w:t>
            </w:r>
          </w:p>
        </w:tc>
      </w:tr>
      <w:tr w14:paraId="1F9F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460" w:type="pct"/>
            <w:vAlign w:val="center"/>
          </w:tcPr>
          <w:p w14:paraId="16F1E1F4">
            <w:pPr>
              <w:spacing w:line="360" w:lineRule="auto"/>
              <w:jc w:val="center"/>
              <w:rPr>
                <w:rFonts w:hint="eastAsia" w:ascii="SimSun" w:hAnsi="SimSun" w:eastAsia="SimSun" w:cs="SimSun"/>
                <w:b/>
                <w:color w:val="auto"/>
                <w:sz w:val="24"/>
                <w:szCs w:val="24"/>
                <w:highlight w:val="none"/>
                <w:u w:val="none"/>
              </w:rPr>
            </w:pPr>
            <w:r>
              <w:rPr>
                <w:rFonts w:hint="eastAsia" w:ascii="SimSun" w:hAnsi="SimSun" w:eastAsia="SimSun" w:cs="SimSun"/>
                <w:b/>
                <w:color w:val="auto"/>
                <w:sz w:val="24"/>
                <w:szCs w:val="24"/>
                <w:highlight w:val="none"/>
                <w:u w:val="none"/>
              </w:rPr>
              <w:t>项目概况</w:t>
            </w:r>
          </w:p>
        </w:tc>
        <w:tc>
          <w:tcPr>
            <w:tcW w:w="3539" w:type="pct"/>
            <w:vAlign w:val="center"/>
          </w:tcPr>
          <w:p w14:paraId="25C22898">
            <w:pPr>
              <w:autoSpaceDE w:val="0"/>
              <w:autoSpaceDN w:val="0"/>
              <w:adjustRightInd w:val="0"/>
              <w:spacing w:line="360" w:lineRule="auto"/>
              <w:jc w:val="left"/>
              <w:rPr>
                <w:rFonts w:hint="eastAsia" w:ascii="SimSun" w:hAnsi="SimSun" w:eastAsia="SimSun" w:cs="SimSun"/>
                <w:color w:val="auto"/>
                <w:sz w:val="24"/>
                <w:szCs w:val="24"/>
                <w:highlight w:val="none"/>
                <w:u w:val="none"/>
                <w:lang w:val="en-US" w:eastAsia="zh-CN"/>
              </w:rPr>
            </w:pPr>
            <w:r>
              <w:rPr>
                <w:rFonts w:hint="eastAsia" w:ascii="SimSun" w:hAnsi="SimSun" w:eastAsia="SimSun" w:cs="SimSun"/>
                <w:color w:val="auto"/>
                <w:sz w:val="24"/>
                <w:szCs w:val="24"/>
                <w:highlight w:val="none"/>
                <w:u w:val="none"/>
                <w:lang w:val="en-US" w:eastAsia="zh-CN"/>
              </w:rPr>
              <w:t>详见采购需求</w:t>
            </w:r>
            <w:bookmarkStart w:id="0" w:name="_GoBack"/>
            <w:bookmarkEnd w:id="0"/>
          </w:p>
        </w:tc>
      </w:tr>
      <w:tr w14:paraId="6477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460" w:type="pct"/>
            <w:vAlign w:val="center"/>
          </w:tcPr>
          <w:p w14:paraId="3382734A">
            <w:pPr>
              <w:spacing w:line="360" w:lineRule="auto"/>
              <w:jc w:val="center"/>
              <w:rPr>
                <w:rFonts w:hint="eastAsia" w:ascii="SimSun" w:hAnsi="SimSun" w:eastAsia="SimSun" w:cs="SimSun"/>
                <w:b/>
                <w:color w:val="auto"/>
                <w:sz w:val="24"/>
                <w:szCs w:val="24"/>
                <w:highlight w:val="none"/>
                <w:u w:val="none"/>
              </w:rPr>
            </w:pPr>
            <w:r>
              <w:rPr>
                <w:rFonts w:hint="eastAsia" w:ascii="SimSun" w:hAnsi="SimSun" w:eastAsia="SimSun" w:cs="SimSun"/>
                <w:b/>
                <w:color w:val="auto"/>
                <w:sz w:val="24"/>
                <w:szCs w:val="24"/>
                <w:highlight w:val="none"/>
                <w:u w:val="none"/>
              </w:rPr>
              <w:t>采购方式</w:t>
            </w:r>
          </w:p>
        </w:tc>
        <w:tc>
          <w:tcPr>
            <w:tcW w:w="3539" w:type="pct"/>
            <w:vAlign w:val="center"/>
          </w:tcPr>
          <w:p w14:paraId="0B2E1FF6">
            <w:pPr>
              <w:autoSpaceDE w:val="0"/>
              <w:autoSpaceDN w:val="0"/>
              <w:adjustRightInd w:val="0"/>
              <w:spacing w:line="360" w:lineRule="auto"/>
              <w:jc w:val="left"/>
              <w:rPr>
                <w:rFonts w:hint="eastAsia" w:ascii="SimSun" w:hAnsi="SimSun" w:eastAsia="SimSun" w:cs="SimSun"/>
                <w:color w:val="auto"/>
                <w:sz w:val="24"/>
                <w:szCs w:val="24"/>
                <w:highlight w:val="none"/>
                <w:u w:val="none"/>
                <w:lang w:val="en-US" w:eastAsia="zh-CN"/>
              </w:rPr>
            </w:pPr>
            <w:r>
              <w:rPr>
                <w:rFonts w:hint="eastAsia" w:ascii="SimSun" w:hAnsi="SimSun" w:eastAsia="SimSun" w:cs="SimSun"/>
                <w:color w:val="auto"/>
                <w:sz w:val="24"/>
                <w:szCs w:val="24"/>
                <w:highlight w:val="none"/>
                <w:u w:val="none"/>
                <w:lang w:eastAsia="zh-CN"/>
              </w:rPr>
              <w:t>自行招标</w:t>
            </w:r>
          </w:p>
        </w:tc>
      </w:tr>
      <w:tr w14:paraId="022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60" w:type="pct"/>
            <w:vAlign w:val="center"/>
          </w:tcPr>
          <w:p w14:paraId="5A8A42A8">
            <w:pPr>
              <w:spacing w:line="360" w:lineRule="auto"/>
              <w:jc w:val="center"/>
              <w:rPr>
                <w:rFonts w:hint="eastAsia" w:ascii="SimSun" w:hAnsi="SimSun" w:eastAsia="SimSun" w:cs="SimSun"/>
                <w:b/>
                <w:color w:val="auto"/>
                <w:sz w:val="24"/>
                <w:szCs w:val="24"/>
                <w:highlight w:val="none"/>
                <w:u w:val="none"/>
              </w:rPr>
            </w:pPr>
            <w:r>
              <w:rPr>
                <w:rFonts w:hint="eastAsia" w:ascii="SimSun" w:hAnsi="SimSun" w:eastAsia="SimSun" w:cs="SimSun"/>
                <w:b/>
                <w:color w:val="auto"/>
                <w:sz w:val="24"/>
                <w:szCs w:val="24"/>
                <w:highlight w:val="none"/>
                <w:u w:val="none"/>
              </w:rPr>
              <w:t>包别划分</w:t>
            </w:r>
          </w:p>
        </w:tc>
        <w:tc>
          <w:tcPr>
            <w:tcW w:w="3539" w:type="pct"/>
            <w:vAlign w:val="center"/>
          </w:tcPr>
          <w:p w14:paraId="5F4DC104">
            <w:pPr>
              <w:autoSpaceDE w:val="0"/>
              <w:autoSpaceDN w:val="0"/>
              <w:adjustRightInd w:val="0"/>
              <w:spacing w:line="360" w:lineRule="auto"/>
              <w:rPr>
                <w:rFonts w:hint="eastAsia" w:ascii="SimSun" w:hAnsi="SimSun" w:eastAsia="SimSun" w:cs="SimSun"/>
                <w:color w:val="auto"/>
                <w:sz w:val="24"/>
                <w:szCs w:val="24"/>
                <w:highlight w:val="none"/>
                <w:u w:val="none"/>
                <w:lang w:val="en-US" w:eastAsia="zh-CN"/>
              </w:rPr>
            </w:pPr>
            <w:r>
              <w:rPr>
                <w:rFonts w:hint="eastAsia" w:ascii="SimSun" w:hAnsi="SimSun" w:eastAsia="SimSun" w:cs="SimSun"/>
                <w:color w:val="auto"/>
                <w:sz w:val="24"/>
                <w:szCs w:val="24"/>
                <w:highlight w:val="none"/>
                <w:u w:val="none"/>
                <w:lang w:val="en-US" w:eastAsia="zh-CN"/>
              </w:rPr>
              <w:t>1个包</w:t>
            </w:r>
          </w:p>
        </w:tc>
      </w:tr>
      <w:tr w14:paraId="0FD0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jc w:val="center"/>
        </w:trPr>
        <w:tc>
          <w:tcPr>
            <w:tcW w:w="1460" w:type="pct"/>
            <w:vAlign w:val="center"/>
          </w:tcPr>
          <w:p w14:paraId="398D1503">
            <w:pPr>
              <w:spacing w:line="360" w:lineRule="auto"/>
              <w:jc w:val="center"/>
              <w:rPr>
                <w:rFonts w:hint="eastAsia" w:ascii="SimSun" w:hAnsi="SimSun" w:eastAsia="SimSun" w:cs="SimSun"/>
                <w:b/>
                <w:color w:val="auto"/>
                <w:sz w:val="24"/>
                <w:szCs w:val="24"/>
                <w:highlight w:val="none"/>
                <w:u w:val="none"/>
              </w:rPr>
            </w:pPr>
            <w:r>
              <w:rPr>
                <w:rFonts w:hint="eastAsia" w:ascii="SimSun" w:hAnsi="SimSun" w:eastAsia="SimSun" w:cs="SimSun"/>
                <w:b/>
                <w:color w:val="auto"/>
                <w:sz w:val="24"/>
                <w:szCs w:val="24"/>
                <w:highlight w:val="none"/>
                <w:u w:val="none"/>
              </w:rPr>
              <w:t>投标人资格要求</w:t>
            </w:r>
          </w:p>
        </w:tc>
        <w:tc>
          <w:tcPr>
            <w:tcW w:w="3539" w:type="pct"/>
            <w:vAlign w:val="center"/>
          </w:tcPr>
          <w:p w14:paraId="74617B4C">
            <w:pPr>
              <w:spacing w:line="360" w:lineRule="auto"/>
              <w:rPr>
                <w:rFonts w:hint="eastAsia" w:ascii="SimSun" w:hAnsi="SimSun" w:eastAsia="SimSun" w:cs="SimSun"/>
                <w:color w:val="auto"/>
                <w:sz w:val="24"/>
                <w:szCs w:val="24"/>
                <w:highlight w:val="none"/>
                <w:u w:val="none"/>
              </w:rPr>
            </w:pPr>
            <w:r>
              <w:rPr>
                <w:rFonts w:hint="eastAsia" w:ascii="SimSun" w:hAnsi="SimSun" w:eastAsia="SimSun" w:cs="SimSun"/>
                <w:color w:val="auto"/>
                <w:sz w:val="24"/>
                <w:szCs w:val="24"/>
                <w:highlight w:val="none"/>
                <w:u w:val="none"/>
              </w:rPr>
              <w:t>1.满足《中华人民共和国政府采购法》第二十二条规定；</w:t>
            </w:r>
          </w:p>
          <w:p w14:paraId="7D01BE6B">
            <w:pPr>
              <w:spacing w:line="360" w:lineRule="auto"/>
              <w:rPr>
                <w:rFonts w:hint="eastAsia" w:ascii="SimSun" w:hAnsi="SimSun" w:eastAsia="SimSun" w:cs="SimSun"/>
                <w:color w:val="auto"/>
                <w:sz w:val="24"/>
                <w:szCs w:val="24"/>
                <w:highlight w:val="none"/>
                <w:u w:val="none"/>
              </w:rPr>
            </w:pPr>
            <w:r>
              <w:rPr>
                <w:rFonts w:hint="eastAsia" w:ascii="SimSun" w:hAnsi="SimSun" w:eastAsia="SimSun" w:cs="SimSun"/>
                <w:color w:val="auto"/>
                <w:sz w:val="24"/>
                <w:szCs w:val="24"/>
                <w:highlight w:val="none"/>
                <w:u w:val="none"/>
              </w:rPr>
              <w:t>2.通过“信用中国”网站（www.creditchina.gov.cn）和中国政府采购网（www.ccgp.gov.cn）查询信用记录（截止时间点为投标截止时间），被列入失信被执行人、重大税收违法案件当事人名单或政府采购严重违法失信行为记录名单的供应商，不得参加本项目的采购活动。</w:t>
            </w:r>
          </w:p>
          <w:p w14:paraId="37B39369">
            <w:pPr>
              <w:spacing w:line="360" w:lineRule="auto"/>
              <w:rPr>
                <w:rFonts w:hint="eastAsia" w:ascii="SimSun" w:hAnsi="SimSun" w:eastAsia="SimSun" w:cs="SimSun"/>
                <w:color w:val="auto"/>
                <w:sz w:val="24"/>
                <w:szCs w:val="24"/>
                <w:highlight w:val="none"/>
                <w:u w:val="none"/>
              </w:rPr>
            </w:pPr>
            <w:r>
              <w:rPr>
                <w:rFonts w:hint="eastAsia" w:ascii="SimSun" w:hAnsi="SimSun" w:eastAsia="SimSun" w:cs="SimSun"/>
                <w:color w:val="auto"/>
                <w:sz w:val="24"/>
                <w:szCs w:val="24"/>
                <w:highlight w:val="none"/>
                <w:u w:val="none"/>
              </w:rPr>
              <w:t>3.提供自2022年1月1日以来承担过同类产品供货业绩（提供合同复印件或扫描件）。</w:t>
            </w:r>
          </w:p>
        </w:tc>
      </w:tr>
      <w:tr w14:paraId="5B55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0" w:type="pct"/>
            <w:vAlign w:val="center"/>
          </w:tcPr>
          <w:p w14:paraId="1BF82635">
            <w:pPr>
              <w:spacing w:line="360" w:lineRule="auto"/>
              <w:jc w:val="center"/>
              <w:rPr>
                <w:rFonts w:hint="eastAsia" w:ascii="SimSun" w:hAnsi="SimSun" w:eastAsia="SimSun" w:cs="SimSun"/>
                <w:b/>
                <w:color w:val="auto"/>
                <w:sz w:val="24"/>
                <w:szCs w:val="24"/>
                <w:highlight w:val="none"/>
                <w:u w:val="none"/>
              </w:rPr>
            </w:pPr>
            <w:r>
              <w:rPr>
                <w:rFonts w:hint="eastAsia" w:ascii="SimSun" w:hAnsi="SimSun" w:eastAsia="SimSun" w:cs="SimSun"/>
                <w:b/>
                <w:color w:val="auto"/>
                <w:sz w:val="24"/>
                <w:szCs w:val="24"/>
                <w:highlight w:val="none"/>
                <w:u w:val="none"/>
              </w:rPr>
              <w:t>是否专门面向中小企业</w:t>
            </w:r>
          </w:p>
        </w:tc>
        <w:tc>
          <w:tcPr>
            <w:tcW w:w="3539" w:type="pct"/>
            <w:vAlign w:val="center"/>
          </w:tcPr>
          <w:p w14:paraId="26BB8648">
            <w:pPr>
              <w:spacing w:line="360" w:lineRule="auto"/>
              <w:rPr>
                <w:rFonts w:hint="eastAsia" w:ascii="SimSun" w:hAnsi="SimSun" w:eastAsia="SimSun" w:cs="SimSun"/>
                <w:color w:val="auto"/>
                <w:sz w:val="24"/>
                <w:szCs w:val="24"/>
                <w:highlight w:val="none"/>
                <w:u w:val="none"/>
                <w:lang w:eastAsia="zh-CN"/>
              </w:rPr>
            </w:pPr>
            <w:r>
              <w:rPr>
                <w:rFonts w:hint="eastAsia" w:ascii="SimSun" w:hAnsi="SimSun" w:eastAsia="SimSun" w:cs="SimSun"/>
                <w:color w:val="auto"/>
                <w:sz w:val="24"/>
                <w:szCs w:val="24"/>
                <w:highlight w:val="none"/>
                <w:u w:val="none"/>
                <w:lang w:val="en-US" w:eastAsia="zh-CN"/>
              </w:rPr>
              <w:t>否</w:t>
            </w:r>
          </w:p>
        </w:tc>
      </w:tr>
      <w:tr w14:paraId="3DA6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60" w:type="pct"/>
            <w:vAlign w:val="center"/>
          </w:tcPr>
          <w:p w14:paraId="481D4E4E">
            <w:pPr>
              <w:spacing w:line="360" w:lineRule="auto"/>
              <w:jc w:val="center"/>
              <w:rPr>
                <w:rFonts w:hint="eastAsia" w:ascii="SimSun" w:hAnsi="SimSun" w:eastAsia="SimSun" w:cs="SimSun"/>
                <w:b/>
                <w:color w:val="auto"/>
                <w:sz w:val="24"/>
                <w:szCs w:val="24"/>
                <w:highlight w:val="none"/>
                <w:u w:val="none"/>
              </w:rPr>
            </w:pPr>
            <w:r>
              <w:rPr>
                <w:rFonts w:hint="eastAsia" w:ascii="SimSun" w:hAnsi="SimSun" w:eastAsia="SimSun" w:cs="SimSun"/>
                <w:b/>
                <w:color w:val="auto"/>
                <w:sz w:val="24"/>
                <w:szCs w:val="24"/>
                <w:highlight w:val="none"/>
                <w:u w:val="none"/>
              </w:rPr>
              <w:t>是否接受联合体投标</w:t>
            </w:r>
          </w:p>
        </w:tc>
        <w:tc>
          <w:tcPr>
            <w:tcW w:w="3539" w:type="pct"/>
            <w:vAlign w:val="center"/>
          </w:tcPr>
          <w:p w14:paraId="3D368DD9">
            <w:pPr>
              <w:spacing w:line="360" w:lineRule="auto"/>
              <w:rPr>
                <w:rFonts w:hint="eastAsia" w:ascii="SimSun" w:hAnsi="SimSun" w:eastAsia="SimSun" w:cs="SimSun"/>
                <w:color w:val="auto"/>
                <w:sz w:val="24"/>
                <w:szCs w:val="24"/>
                <w:highlight w:val="none"/>
                <w:u w:val="none"/>
              </w:rPr>
            </w:pPr>
            <w:r>
              <w:rPr>
                <w:rFonts w:hint="eastAsia" w:ascii="SimSun" w:hAnsi="SimSun" w:eastAsia="SimSun" w:cs="SimSun"/>
                <w:color w:val="auto"/>
                <w:sz w:val="24"/>
                <w:szCs w:val="24"/>
                <w:highlight w:val="none"/>
                <w:u w:val="none"/>
              </w:rPr>
              <w:t>否</w:t>
            </w:r>
          </w:p>
        </w:tc>
      </w:tr>
      <w:tr w14:paraId="1A18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60" w:type="pct"/>
            <w:vAlign w:val="center"/>
          </w:tcPr>
          <w:p w14:paraId="2870CF14">
            <w:pPr>
              <w:spacing w:line="360" w:lineRule="auto"/>
              <w:jc w:val="center"/>
              <w:rPr>
                <w:rFonts w:hint="eastAsia" w:ascii="SimSun" w:hAnsi="SimSun" w:eastAsia="SimSun" w:cs="SimSun"/>
                <w:b/>
                <w:color w:val="auto"/>
                <w:sz w:val="24"/>
                <w:szCs w:val="24"/>
                <w:highlight w:val="none"/>
                <w:u w:val="none"/>
              </w:rPr>
            </w:pPr>
            <w:r>
              <w:rPr>
                <w:rFonts w:hint="eastAsia" w:ascii="SimSun" w:hAnsi="SimSun" w:eastAsia="SimSun" w:cs="SimSun"/>
                <w:b/>
                <w:color w:val="auto"/>
                <w:sz w:val="24"/>
                <w:szCs w:val="24"/>
                <w:highlight w:val="none"/>
                <w:u w:val="none"/>
              </w:rPr>
              <w:t>拟采用的评标办法</w:t>
            </w:r>
          </w:p>
        </w:tc>
        <w:tc>
          <w:tcPr>
            <w:tcW w:w="3539" w:type="pct"/>
            <w:vAlign w:val="center"/>
          </w:tcPr>
          <w:p w14:paraId="7B473F2E">
            <w:pPr>
              <w:autoSpaceDE w:val="0"/>
              <w:autoSpaceDN w:val="0"/>
              <w:adjustRightInd w:val="0"/>
              <w:spacing w:line="360" w:lineRule="auto"/>
              <w:jc w:val="left"/>
              <w:rPr>
                <w:rFonts w:hint="eastAsia" w:ascii="SimSun" w:hAnsi="SimSun" w:eastAsia="SimSun" w:cs="SimSun"/>
                <w:b/>
                <w:color w:val="auto"/>
                <w:sz w:val="24"/>
                <w:szCs w:val="24"/>
                <w:highlight w:val="none"/>
                <w:u w:val="none"/>
              </w:rPr>
            </w:pPr>
            <w:r>
              <w:rPr>
                <w:rFonts w:hint="eastAsia" w:ascii="SimSun" w:hAnsi="SimSun" w:eastAsia="SimSun" w:cs="SimSun"/>
                <w:b w:val="0"/>
                <w:bCs/>
                <w:color w:val="auto"/>
                <w:sz w:val="24"/>
                <w:szCs w:val="24"/>
                <w:highlight w:val="none"/>
                <w:u w:val="none"/>
              </w:rPr>
              <w:t>最低评标价法</w:t>
            </w:r>
          </w:p>
        </w:tc>
      </w:tr>
    </w:tbl>
    <w:p w14:paraId="3C4475A7">
      <w:pPr>
        <w:rPr>
          <w:rFonts w:hint="eastAsia" w:ascii="SimSun" w:hAnsi="SimSun" w:cs="SimSun"/>
          <w:b/>
          <w:bCs/>
          <w:sz w:val="44"/>
          <w:szCs w:val="44"/>
          <w:lang w:val="en-US" w:eastAsia="zh-CN"/>
        </w:rPr>
      </w:pPr>
      <w:r>
        <w:rPr>
          <w:rFonts w:hint="eastAsia" w:ascii="SimSun" w:hAnsi="SimSun" w:cs="SimSun"/>
          <w:b/>
          <w:bCs/>
          <w:sz w:val="44"/>
          <w:szCs w:val="44"/>
          <w:lang w:val="en-US" w:eastAsia="zh-CN"/>
        </w:rPr>
        <w:br w:type="page"/>
      </w:r>
    </w:p>
    <w:p w14:paraId="161DE645">
      <w:pPr>
        <w:jc w:val="left"/>
        <w:rPr>
          <w:rFonts w:ascii="SimSun" w:hAnsi="SimSun" w:cs="SimSun"/>
          <w:b/>
          <w:bCs/>
          <w:sz w:val="32"/>
          <w:szCs w:val="32"/>
        </w:rPr>
      </w:pPr>
      <w:r>
        <w:rPr>
          <w:rFonts w:hint="eastAsia" w:ascii="SimSun" w:hAnsi="SimSun" w:cs="SimSun"/>
          <w:b/>
          <w:bCs/>
          <w:sz w:val="32"/>
          <w:szCs w:val="32"/>
          <w:lang w:val="en-US" w:eastAsia="zh-CN"/>
        </w:rPr>
        <w:t>二、</w:t>
      </w:r>
      <w:r>
        <w:rPr>
          <w:rFonts w:hint="eastAsia" w:ascii="SimSun" w:hAnsi="SimSun" w:cs="SimSun"/>
          <w:b/>
          <w:bCs/>
          <w:sz w:val="32"/>
          <w:szCs w:val="32"/>
        </w:rPr>
        <w:t>采购需求表（货物类）</w:t>
      </w:r>
    </w:p>
    <w:tbl>
      <w:tblPr>
        <w:tblStyle w:val="11"/>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578"/>
        <w:gridCol w:w="4866"/>
        <w:gridCol w:w="887"/>
        <w:gridCol w:w="1579"/>
      </w:tblGrid>
      <w:tr w14:paraId="40F4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9" w:type="dxa"/>
            <w:tcBorders>
              <w:tl2br w:val="nil"/>
              <w:tr2bl w:val="nil"/>
            </w:tcBorders>
            <w:vAlign w:val="center"/>
          </w:tcPr>
          <w:p w14:paraId="34BC095C">
            <w:pPr>
              <w:jc w:val="center"/>
              <w:rPr>
                <w:rFonts w:hint="eastAsia" w:ascii="SimSun" w:hAnsi="SimSun" w:eastAsia="SimSun" w:cs="SimSun"/>
                <w:b/>
                <w:color w:val="auto"/>
                <w:sz w:val="24"/>
                <w:szCs w:val="24"/>
              </w:rPr>
            </w:pPr>
            <w:r>
              <w:rPr>
                <w:rFonts w:hint="eastAsia" w:ascii="SimSun" w:hAnsi="SimSun" w:eastAsia="SimSun" w:cs="SimSun"/>
                <w:b/>
                <w:color w:val="auto"/>
                <w:sz w:val="24"/>
                <w:szCs w:val="24"/>
              </w:rPr>
              <w:t>序号</w:t>
            </w:r>
          </w:p>
        </w:tc>
        <w:tc>
          <w:tcPr>
            <w:tcW w:w="1578" w:type="dxa"/>
            <w:tcBorders>
              <w:tl2br w:val="nil"/>
              <w:tr2bl w:val="nil"/>
            </w:tcBorders>
            <w:vAlign w:val="center"/>
          </w:tcPr>
          <w:p w14:paraId="2300B411">
            <w:pPr>
              <w:jc w:val="center"/>
              <w:rPr>
                <w:rFonts w:hint="eastAsia" w:ascii="SimSun" w:hAnsi="SimSun" w:eastAsia="SimSun" w:cs="SimSun"/>
                <w:b/>
                <w:color w:val="auto"/>
                <w:sz w:val="24"/>
                <w:szCs w:val="24"/>
              </w:rPr>
            </w:pPr>
            <w:r>
              <w:rPr>
                <w:rFonts w:hint="eastAsia" w:ascii="SimSun" w:hAnsi="SimSun" w:eastAsia="SimSun" w:cs="SimSun"/>
                <w:b/>
                <w:color w:val="auto"/>
                <w:sz w:val="24"/>
                <w:szCs w:val="24"/>
              </w:rPr>
              <w:t>名 称</w:t>
            </w:r>
          </w:p>
        </w:tc>
        <w:tc>
          <w:tcPr>
            <w:tcW w:w="4866" w:type="dxa"/>
            <w:tcBorders>
              <w:tl2br w:val="nil"/>
              <w:tr2bl w:val="nil"/>
            </w:tcBorders>
            <w:vAlign w:val="center"/>
          </w:tcPr>
          <w:p w14:paraId="109DDF0F">
            <w:pPr>
              <w:jc w:val="center"/>
              <w:rPr>
                <w:rFonts w:hint="eastAsia" w:ascii="SimSun" w:hAnsi="SimSun" w:eastAsia="SimSun" w:cs="SimSun"/>
                <w:b/>
                <w:color w:val="auto"/>
                <w:sz w:val="24"/>
                <w:szCs w:val="24"/>
              </w:rPr>
            </w:pPr>
            <w:r>
              <w:rPr>
                <w:rFonts w:hint="eastAsia" w:ascii="SimSun" w:hAnsi="SimSun" w:eastAsia="SimSun" w:cs="SimSun"/>
                <w:b/>
                <w:color w:val="auto"/>
                <w:sz w:val="24"/>
                <w:szCs w:val="24"/>
              </w:rPr>
              <w:t>主要技术参数</w:t>
            </w:r>
          </w:p>
        </w:tc>
        <w:tc>
          <w:tcPr>
            <w:tcW w:w="887" w:type="dxa"/>
            <w:tcBorders>
              <w:tl2br w:val="nil"/>
              <w:tr2bl w:val="nil"/>
            </w:tcBorders>
            <w:vAlign w:val="center"/>
          </w:tcPr>
          <w:p w14:paraId="2FD7F620">
            <w:pPr>
              <w:jc w:val="center"/>
              <w:rPr>
                <w:rFonts w:hint="eastAsia" w:ascii="SimSun" w:hAnsi="SimSun" w:eastAsia="SimSun" w:cs="SimSun"/>
                <w:b/>
                <w:color w:val="auto"/>
                <w:sz w:val="24"/>
                <w:szCs w:val="24"/>
              </w:rPr>
            </w:pPr>
            <w:r>
              <w:rPr>
                <w:rFonts w:hint="eastAsia" w:ascii="SimSun" w:hAnsi="SimSun" w:eastAsia="SimSun" w:cs="SimSun"/>
                <w:b/>
                <w:color w:val="auto"/>
                <w:sz w:val="24"/>
                <w:szCs w:val="24"/>
              </w:rPr>
              <w:t>是否进口</w:t>
            </w:r>
          </w:p>
        </w:tc>
        <w:tc>
          <w:tcPr>
            <w:tcW w:w="1579" w:type="dxa"/>
            <w:tcBorders>
              <w:tl2br w:val="nil"/>
              <w:tr2bl w:val="nil"/>
            </w:tcBorders>
            <w:vAlign w:val="center"/>
          </w:tcPr>
          <w:p w14:paraId="50C49BA0">
            <w:pPr>
              <w:jc w:val="center"/>
              <w:rPr>
                <w:rFonts w:hint="eastAsia" w:ascii="SimSun" w:hAnsi="SimSun" w:eastAsia="SimSun" w:cs="SimSun"/>
                <w:b/>
                <w:color w:val="auto"/>
                <w:sz w:val="24"/>
                <w:szCs w:val="24"/>
              </w:rPr>
            </w:pPr>
            <w:r>
              <w:rPr>
                <w:rFonts w:hint="eastAsia" w:ascii="SimSun" w:hAnsi="SimSun" w:eastAsia="SimSun" w:cs="SimSun"/>
                <w:b/>
                <w:color w:val="auto"/>
                <w:sz w:val="24"/>
                <w:szCs w:val="24"/>
              </w:rPr>
              <w:t>数量</w:t>
            </w:r>
          </w:p>
        </w:tc>
      </w:tr>
      <w:tr w14:paraId="403B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jc w:val="center"/>
        </w:trPr>
        <w:tc>
          <w:tcPr>
            <w:tcW w:w="549" w:type="dxa"/>
            <w:tcBorders>
              <w:tl2br w:val="nil"/>
              <w:tr2bl w:val="nil"/>
            </w:tcBorders>
            <w:vAlign w:val="center"/>
          </w:tcPr>
          <w:p w14:paraId="2484A740">
            <w:pPr>
              <w:jc w:val="center"/>
              <w:rPr>
                <w:rFonts w:hint="eastAsia" w:ascii="SimSun" w:hAnsi="SimSun" w:eastAsia="SimSun" w:cs="SimSun"/>
                <w:color w:val="auto"/>
                <w:sz w:val="24"/>
                <w:szCs w:val="24"/>
              </w:rPr>
            </w:pPr>
            <w:r>
              <w:rPr>
                <w:rFonts w:hint="eastAsia" w:ascii="SimSun" w:hAnsi="SimSun" w:eastAsia="SimSun" w:cs="SimSun"/>
                <w:color w:val="auto"/>
                <w:sz w:val="24"/>
                <w:szCs w:val="24"/>
              </w:rPr>
              <w:t>1</w:t>
            </w:r>
          </w:p>
        </w:tc>
        <w:tc>
          <w:tcPr>
            <w:tcW w:w="1578" w:type="dxa"/>
            <w:tcBorders>
              <w:tl2br w:val="nil"/>
              <w:tr2bl w:val="nil"/>
            </w:tcBorders>
            <w:vAlign w:val="center"/>
          </w:tcPr>
          <w:p w14:paraId="73BFF749">
            <w:pPr>
              <w:keepNext w:val="0"/>
              <w:keepLines w:val="0"/>
              <w:widowControl/>
              <w:suppressLineNumbers w:val="0"/>
              <w:jc w:val="center"/>
              <w:textAlignment w:val="center"/>
              <w:rPr>
                <w:rFonts w:hint="eastAsia" w:ascii="SimSun" w:hAnsi="SimSun" w:eastAsia="SimSun" w:cs="SimSun"/>
                <w:color w:val="auto"/>
                <w:sz w:val="24"/>
                <w:szCs w:val="24"/>
              </w:rPr>
            </w:pPr>
            <w:r>
              <w:rPr>
                <w:rFonts w:hint="eastAsia" w:ascii="SimSun" w:hAnsi="SimSun" w:eastAsia="SimSun" w:cs="SimSun"/>
                <w:i w:val="0"/>
                <w:iCs w:val="0"/>
                <w:color w:val="auto"/>
                <w:kern w:val="0"/>
                <w:sz w:val="24"/>
                <w:szCs w:val="24"/>
                <w:u w:val="none"/>
                <w:lang w:val="en-US" w:eastAsia="zh-CN" w:bidi="ar"/>
                <w14:ligatures w14:val="standardContextual"/>
              </w:rPr>
              <w:t>LED灯管及支架</w:t>
            </w:r>
          </w:p>
        </w:tc>
        <w:tc>
          <w:tcPr>
            <w:tcW w:w="4866" w:type="dxa"/>
            <w:tcBorders>
              <w:tl2br w:val="nil"/>
              <w:tr2bl w:val="nil"/>
            </w:tcBorders>
            <w:vAlign w:val="top"/>
          </w:tcPr>
          <w:p w14:paraId="5E24652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1.光源：LED；</w:t>
            </w:r>
          </w:p>
          <w:p w14:paraId="73BB263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2.规格:T8、1.2m；</w:t>
            </w:r>
          </w:p>
          <w:p w14:paraId="40FA84F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3.功率：15-20W；</w:t>
            </w:r>
          </w:p>
          <w:p w14:paraId="22EFC81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4.额定电压：220V；</w:t>
            </w:r>
          </w:p>
          <w:p w14:paraId="67F4B68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5.色温：5000-6500K</w:t>
            </w:r>
          </w:p>
          <w:p w14:paraId="5F8C896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6.光效：≥1500流明；</w:t>
            </w:r>
          </w:p>
          <w:p w14:paraId="7FB1278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7.显色指数：≥80Ra；</w:t>
            </w:r>
          </w:p>
          <w:p w14:paraId="4E00E7E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8.支架材质：铁艺+阻燃塑料</w:t>
            </w:r>
          </w:p>
          <w:p w14:paraId="37625DA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top"/>
              <w:rPr>
                <w:rFonts w:hint="eastAsia" w:ascii="SimSun" w:hAnsi="SimSun" w:eastAsia="SimSun" w:cs="SimSun"/>
                <w:color w:val="auto"/>
                <w:sz w:val="24"/>
                <w:szCs w:val="24"/>
              </w:rPr>
            </w:pPr>
            <w:r>
              <w:rPr>
                <w:rFonts w:hint="eastAsia" w:ascii="SimSun" w:hAnsi="SimSun" w:eastAsia="SimSun" w:cs="SimSun"/>
                <w:i w:val="0"/>
                <w:iCs w:val="0"/>
                <w:color w:val="auto"/>
                <w:kern w:val="0"/>
                <w:sz w:val="24"/>
                <w:szCs w:val="24"/>
                <w:u w:val="none"/>
                <w:lang w:val="en-US" w:eastAsia="zh-CN" w:bidi="ar"/>
                <w14:ligatures w14:val="standardContextual"/>
              </w:rPr>
              <w:t>9.支架规格：单管</w:t>
            </w:r>
          </w:p>
        </w:tc>
        <w:tc>
          <w:tcPr>
            <w:tcW w:w="887" w:type="dxa"/>
            <w:tcBorders>
              <w:tl2br w:val="nil"/>
              <w:tr2bl w:val="nil"/>
            </w:tcBorders>
            <w:vAlign w:val="center"/>
          </w:tcPr>
          <w:p w14:paraId="0A666215">
            <w:pPr>
              <w:adjustRightInd w:val="0"/>
              <w:spacing w:line="360" w:lineRule="auto"/>
              <w:jc w:val="center"/>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否</w:t>
            </w:r>
          </w:p>
        </w:tc>
        <w:tc>
          <w:tcPr>
            <w:tcW w:w="1579" w:type="dxa"/>
            <w:tcBorders>
              <w:tl2br w:val="nil"/>
              <w:tr2bl w:val="nil"/>
            </w:tcBorders>
            <w:vAlign w:val="center"/>
          </w:tcPr>
          <w:p w14:paraId="75714790">
            <w:pPr>
              <w:adjustRightInd w:val="0"/>
              <w:spacing w:line="360" w:lineRule="auto"/>
              <w:jc w:val="center"/>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2008</w:t>
            </w:r>
            <w:r>
              <w:rPr>
                <w:rFonts w:hint="eastAsia" w:ascii="SimSun" w:hAnsi="SimSun" w:eastAsia="SimSun" w:cs="SimSun"/>
                <w:color w:val="auto"/>
                <w:sz w:val="24"/>
                <w:szCs w:val="24"/>
              </w:rPr>
              <w:t>套</w:t>
            </w:r>
          </w:p>
        </w:tc>
      </w:tr>
      <w:tr w14:paraId="40DF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549" w:type="dxa"/>
            <w:tcBorders>
              <w:tl2br w:val="nil"/>
              <w:tr2bl w:val="nil"/>
            </w:tcBorders>
            <w:vAlign w:val="center"/>
          </w:tcPr>
          <w:p w14:paraId="46B5EC56">
            <w:pPr>
              <w:jc w:val="center"/>
              <w:rPr>
                <w:rFonts w:hint="eastAsia" w:ascii="SimSun" w:hAnsi="SimSun" w:eastAsia="SimSun" w:cs="SimSun"/>
                <w:color w:val="auto"/>
                <w:sz w:val="24"/>
                <w:szCs w:val="24"/>
              </w:rPr>
            </w:pPr>
            <w:r>
              <w:rPr>
                <w:rFonts w:hint="eastAsia" w:ascii="SimSun" w:hAnsi="SimSun" w:eastAsia="SimSun" w:cs="SimSun"/>
                <w:color w:val="auto"/>
                <w:sz w:val="24"/>
                <w:szCs w:val="24"/>
              </w:rPr>
              <w:t>2</w:t>
            </w:r>
          </w:p>
        </w:tc>
        <w:tc>
          <w:tcPr>
            <w:tcW w:w="1578" w:type="dxa"/>
            <w:tcBorders>
              <w:tl2br w:val="nil"/>
              <w:tr2bl w:val="nil"/>
            </w:tcBorders>
            <w:vAlign w:val="center"/>
          </w:tcPr>
          <w:p w14:paraId="6E718958">
            <w:pPr>
              <w:keepNext w:val="0"/>
              <w:keepLines w:val="0"/>
              <w:widowControl/>
              <w:suppressLineNumbers w:val="0"/>
              <w:jc w:val="left"/>
              <w:textAlignment w:val="center"/>
              <w:rPr>
                <w:rFonts w:hint="eastAsia" w:ascii="SimSun" w:hAnsi="SimSun" w:eastAsia="SimSun" w:cs="SimSun"/>
                <w:color w:val="auto"/>
                <w:sz w:val="24"/>
                <w:szCs w:val="24"/>
              </w:rPr>
            </w:pPr>
            <w:r>
              <w:rPr>
                <w:rFonts w:hint="eastAsia" w:ascii="SimSun" w:hAnsi="SimSun" w:eastAsia="SimSun" w:cs="SimSun"/>
                <w:i w:val="0"/>
                <w:iCs w:val="0"/>
                <w:color w:val="auto"/>
                <w:kern w:val="0"/>
                <w:sz w:val="24"/>
                <w:szCs w:val="24"/>
                <w:u w:val="none"/>
                <w:lang w:val="en-US" w:eastAsia="zh-CN" w:bidi="ar"/>
                <w14:ligatures w14:val="standardContextual"/>
              </w:rPr>
              <w:t>LED三防吸顶灯</w:t>
            </w:r>
          </w:p>
        </w:tc>
        <w:tc>
          <w:tcPr>
            <w:tcW w:w="4866" w:type="dxa"/>
            <w:tcBorders>
              <w:tl2br w:val="nil"/>
              <w:tr2bl w:val="nil"/>
            </w:tcBorders>
            <w:vAlign w:val="top"/>
          </w:tcPr>
          <w:p w14:paraId="32A2FBF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1.光源：LED；</w:t>
            </w:r>
          </w:p>
          <w:p w14:paraId="539374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2.规格：直径≥20cm；</w:t>
            </w:r>
          </w:p>
          <w:p w14:paraId="3AC56B6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3.功率：12W；</w:t>
            </w:r>
          </w:p>
          <w:p w14:paraId="40B1243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4.额定电压：220V；</w:t>
            </w:r>
          </w:p>
          <w:p w14:paraId="0034B39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5.色温：5000-6500K；</w:t>
            </w:r>
          </w:p>
          <w:p w14:paraId="0BF40A7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6.光效：≥900流明；</w:t>
            </w:r>
          </w:p>
          <w:p w14:paraId="15ED278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7.显色指数：≥80Ra；</w:t>
            </w:r>
          </w:p>
          <w:p w14:paraId="2F869AA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top"/>
              <w:rPr>
                <w:rFonts w:hint="eastAsia" w:ascii="SimSun" w:hAnsi="SimSun" w:eastAsia="SimSun" w:cs="SimSun"/>
                <w:color w:val="auto"/>
                <w:sz w:val="24"/>
                <w:szCs w:val="24"/>
              </w:rPr>
            </w:pPr>
            <w:r>
              <w:rPr>
                <w:rFonts w:hint="eastAsia" w:ascii="SimSun" w:hAnsi="SimSun" w:eastAsia="SimSun" w:cs="SimSun"/>
                <w:i w:val="0"/>
                <w:iCs w:val="0"/>
                <w:color w:val="auto"/>
                <w:kern w:val="0"/>
                <w:sz w:val="24"/>
                <w:szCs w:val="24"/>
                <w:u w:val="none"/>
                <w:lang w:val="en-US" w:eastAsia="zh-CN" w:bidi="ar"/>
                <w14:ligatures w14:val="standardContextual"/>
              </w:rPr>
              <w:t>8.灯罩材质：亚克力或ABS或同等性能材料；</w:t>
            </w:r>
          </w:p>
        </w:tc>
        <w:tc>
          <w:tcPr>
            <w:tcW w:w="887" w:type="dxa"/>
            <w:tcBorders>
              <w:tl2br w:val="nil"/>
              <w:tr2bl w:val="nil"/>
            </w:tcBorders>
            <w:vAlign w:val="center"/>
          </w:tcPr>
          <w:p w14:paraId="399D2EBA">
            <w:pPr>
              <w:adjustRightInd w:val="0"/>
              <w:spacing w:line="360" w:lineRule="auto"/>
              <w:jc w:val="center"/>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否</w:t>
            </w:r>
          </w:p>
        </w:tc>
        <w:tc>
          <w:tcPr>
            <w:tcW w:w="1579" w:type="dxa"/>
            <w:tcBorders>
              <w:tl2br w:val="nil"/>
              <w:tr2bl w:val="nil"/>
            </w:tcBorders>
            <w:vAlign w:val="center"/>
          </w:tcPr>
          <w:p w14:paraId="7A18409E">
            <w:pPr>
              <w:adjustRightInd w:val="0"/>
              <w:spacing w:line="360" w:lineRule="auto"/>
              <w:jc w:val="center"/>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3012盏</w:t>
            </w:r>
          </w:p>
        </w:tc>
      </w:tr>
      <w:tr w14:paraId="6F0C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549" w:type="dxa"/>
            <w:tcBorders>
              <w:tl2br w:val="nil"/>
              <w:tr2bl w:val="nil"/>
            </w:tcBorders>
            <w:vAlign w:val="center"/>
          </w:tcPr>
          <w:p w14:paraId="0F093AB0">
            <w:pPr>
              <w:jc w:val="center"/>
              <w:rPr>
                <w:rFonts w:hint="eastAsia" w:ascii="SimSun" w:hAnsi="SimSun" w:eastAsia="SimSun" w:cs="SimSun"/>
                <w:color w:val="auto"/>
                <w:sz w:val="24"/>
                <w:szCs w:val="24"/>
              </w:rPr>
            </w:pPr>
            <w:r>
              <w:rPr>
                <w:rFonts w:hint="eastAsia" w:ascii="SimSun" w:hAnsi="SimSun" w:eastAsia="SimSun" w:cs="SimSun"/>
                <w:color w:val="auto"/>
                <w:sz w:val="24"/>
                <w:szCs w:val="24"/>
              </w:rPr>
              <w:t>3</w:t>
            </w:r>
          </w:p>
        </w:tc>
        <w:tc>
          <w:tcPr>
            <w:tcW w:w="1578" w:type="dxa"/>
            <w:tcBorders>
              <w:tl2br w:val="nil"/>
              <w:tr2bl w:val="nil"/>
            </w:tcBorders>
            <w:vAlign w:val="center"/>
          </w:tcPr>
          <w:p w14:paraId="7AA2A8E5">
            <w:pPr>
              <w:keepNext w:val="0"/>
              <w:keepLines w:val="0"/>
              <w:widowControl/>
              <w:suppressLineNumbers w:val="0"/>
              <w:jc w:val="both"/>
              <w:textAlignment w:val="center"/>
              <w:rPr>
                <w:rFonts w:hint="eastAsia" w:ascii="SimSun" w:hAnsi="SimSun" w:eastAsia="SimSun" w:cs="SimSun"/>
                <w:color w:val="auto"/>
                <w:sz w:val="24"/>
                <w:szCs w:val="24"/>
              </w:rPr>
            </w:pPr>
            <w:r>
              <w:rPr>
                <w:rFonts w:hint="eastAsia" w:ascii="SimSun" w:hAnsi="SimSun" w:eastAsia="SimSun" w:cs="SimSun"/>
                <w:i w:val="0"/>
                <w:iCs w:val="0"/>
                <w:color w:val="auto"/>
                <w:kern w:val="0"/>
                <w:sz w:val="24"/>
                <w:szCs w:val="24"/>
                <w:u w:val="none"/>
                <w:lang w:val="en-US" w:eastAsia="zh-CN" w:bidi="ar"/>
                <w14:ligatures w14:val="standardContextual"/>
              </w:rPr>
              <w:t>LED三防吸顶灯</w:t>
            </w:r>
          </w:p>
        </w:tc>
        <w:tc>
          <w:tcPr>
            <w:tcW w:w="4866" w:type="dxa"/>
            <w:tcBorders>
              <w:tl2br w:val="nil"/>
              <w:tr2bl w:val="nil"/>
            </w:tcBorders>
            <w:vAlign w:val="top"/>
          </w:tcPr>
          <w:p w14:paraId="63FBAD1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1.光源：LED；</w:t>
            </w:r>
          </w:p>
          <w:p w14:paraId="00344A3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2.规格：直径≥28cm；</w:t>
            </w:r>
          </w:p>
          <w:p w14:paraId="706487B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3.功率：18W；</w:t>
            </w:r>
          </w:p>
          <w:p w14:paraId="3E47FE9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4.额定电压：220V；</w:t>
            </w:r>
          </w:p>
          <w:p w14:paraId="795A0AB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5.色温：5000-6500K；</w:t>
            </w:r>
          </w:p>
          <w:p w14:paraId="2BF375C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6.光效：≥1350流明；</w:t>
            </w:r>
          </w:p>
          <w:p w14:paraId="7A7F81F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top"/>
              <w:rPr>
                <w:rFonts w:hint="eastAsia" w:ascii="SimSun" w:hAnsi="SimSun" w:eastAsia="SimSun" w:cs="SimSun"/>
                <w:i w:val="0"/>
                <w:iCs w:val="0"/>
                <w:color w:val="auto"/>
                <w:kern w:val="0"/>
                <w:sz w:val="24"/>
                <w:szCs w:val="24"/>
                <w:u w:val="none"/>
                <w:lang w:val="en-US" w:eastAsia="zh-CN" w:bidi="ar"/>
                <w14:ligatures w14:val="standardContextual"/>
              </w:rPr>
            </w:pPr>
            <w:r>
              <w:rPr>
                <w:rFonts w:hint="eastAsia" w:ascii="SimSun" w:hAnsi="SimSun" w:eastAsia="SimSun" w:cs="SimSun"/>
                <w:i w:val="0"/>
                <w:iCs w:val="0"/>
                <w:color w:val="auto"/>
                <w:kern w:val="0"/>
                <w:sz w:val="24"/>
                <w:szCs w:val="24"/>
                <w:u w:val="none"/>
                <w:lang w:val="en-US" w:eastAsia="zh-CN" w:bidi="ar"/>
                <w14:ligatures w14:val="standardContextual"/>
              </w:rPr>
              <w:t>7.显色指数：≥80Ra；</w:t>
            </w:r>
          </w:p>
          <w:p w14:paraId="3DB0021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top"/>
              <w:rPr>
                <w:rFonts w:hint="eastAsia" w:ascii="SimSun" w:hAnsi="SimSun" w:eastAsia="SimSun" w:cs="SimSun"/>
                <w:color w:val="auto"/>
                <w:sz w:val="24"/>
                <w:szCs w:val="24"/>
              </w:rPr>
            </w:pPr>
            <w:r>
              <w:rPr>
                <w:rFonts w:hint="eastAsia" w:ascii="SimSun" w:hAnsi="SimSun" w:eastAsia="SimSun" w:cs="SimSun"/>
                <w:i w:val="0"/>
                <w:iCs w:val="0"/>
                <w:color w:val="auto"/>
                <w:kern w:val="0"/>
                <w:sz w:val="24"/>
                <w:szCs w:val="24"/>
                <w:u w:val="none"/>
                <w:lang w:val="en-US" w:eastAsia="zh-CN" w:bidi="ar"/>
                <w14:ligatures w14:val="standardContextual"/>
              </w:rPr>
              <w:t>8.灯罩材质：亚克力或ABS或同等性能材料；</w:t>
            </w:r>
          </w:p>
        </w:tc>
        <w:tc>
          <w:tcPr>
            <w:tcW w:w="887" w:type="dxa"/>
            <w:tcBorders>
              <w:tl2br w:val="nil"/>
              <w:tr2bl w:val="nil"/>
            </w:tcBorders>
            <w:vAlign w:val="center"/>
          </w:tcPr>
          <w:p w14:paraId="2586196D">
            <w:pPr>
              <w:adjustRightInd w:val="0"/>
              <w:spacing w:line="360" w:lineRule="auto"/>
              <w:jc w:val="center"/>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否</w:t>
            </w:r>
          </w:p>
        </w:tc>
        <w:tc>
          <w:tcPr>
            <w:tcW w:w="1579" w:type="dxa"/>
            <w:tcBorders>
              <w:tl2br w:val="nil"/>
              <w:tr2bl w:val="nil"/>
            </w:tcBorders>
            <w:vAlign w:val="center"/>
          </w:tcPr>
          <w:p w14:paraId="60C21F1D">
            <w:pPr>
              <w:adjustRightInd w:val="0"/>
              <w:spacing w:line="360" w:lineRule="auto"/>
              <w:jc w:val="center"/>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710盏</w:t>
            </w:r>
          </w:p>
        </w:tc>
      </w:tr>
      <w:tr w14:paraId="70A3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49" w:type="dxa"/>
            <w:tcBorders>
              <w:tl2br w:val="nil"/>
              <w:tr2bl w:val="nil"/>
            </w:tcBorders>
            <w:vAlign w:val="center"/>
          </w:tcPr>
          <w:p w14:paraId="23E313DA">
            <w:pPr>
              <w:jc w:val="center"/>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4</w:t>
            </w:r>
          </w:p>
        </w:tc>
        <w:tc>
          <w:tcPr>
            <w:tcW w:w="1578" w:type="dxa"/>
            <w:tcBorders>
              <w:tl2br w:val="nil"/>
              <w:tr2bl w:val="nil"/>
            </w:tcBorders>
            <w:vAlign w:val="center"/>
          </w:tcPr>
          <w:p w14:paraId="5247C2A2">
            <w:pPr>
              <w:keepNext w:val="0"/>
              <w:keepLines w:val="0"/>
              <w:widowControl/>
              <w:suppressLineNumbers w:val="0"/>
              <w:jc w:val="both"/>
              <w:textAlignment w:val="center"/>
              <w:rPr>
                <w:rFonts w:hint="eastAsia" w:ascii="SimSun" w:hAnsi="SimSun" w:eastAsia="SimSun" w:cs="SimSun"/>
                <w:color w:val="auto"/>
                <w:sz w:val="24"/>
                <w:szCs w:val="24"/>
              </w:rPr>
            </w:pPr>
            <w:r>
              <w:rPr>
                <w:rFonts w:hint="eastAsia" w:ascii="SimSun" w:hAnsi="SimSun" w:eastAsia="SimSun" w:cs="SimSun"/>
                <w:i w:val="0"/>
                <w:iCs w:val="0"/>
                <w:color w:val="auto"/>
                <w:kern w:val="0"/>
                <w:sz w:val="24"/>
                <w:szCs w:val="24"/>
                <w:u w:val="none"/>
                <w:lang w:val="en-US" w:eastAsia="zh-CN" w:bidi="ar"/>
                <w14:ligatures w14:val="standardContextual"/>
              </w:rPr>
              <w:t>安装及辅材</w:t>
            </w:r>
          </w:p>
        </w:tc>
        <w:tc>
          <w:tcPr>
            <w:tcW w:w="4866" w:type="dxa"/>
            <w:tcBorders>
              <w:tl2br w:val="nil"/>
              <w:tr2bl w:val="nil"/>
            </w:tcBorders>
            <w:vAlign w:val="center"/>
          </w:tcPr>
          <w:p w14:paraId="22C105E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top"/>
              <w:rPr>
                <w:rFonts w:hint="eastAsia" w:ascii="SimSun" w:hAnsi="SimSun" w:eastAsia="SimSun" w:cs="SimSun"/>
                <w:color w:val="auto"/>
                <w:sz w:val="24"/>
                <w:szCs w:val="24"/>
              </w:rPr>
            </w:pPr>
            <w:r>
              <w:rPr>
                <w:rFonts w:hint="eastAsia" w:ascii="SimSun" w:hAnsi="SimSun" w:eastAsia="SimSun" w:cs="SimSun"/>
                <w:i w:val="0"/>
                <w:iCs w:val="0"/>
                <w:color w:val="auto"/>
                <w:kern w:val="0"/>
                <w:sz w:val="24"/>
                <w:szCs w:val="24"/>
                <w:u w:val="none"/>
                <w:lang w:val="en-US" w:eastAsia="zh-CN" w:bidi="ar"/>
                <w14:ligatures w14:val="standardContextual"/>
              </w:rPr>
              <w:t>龙山校区4#、5#、6#学生宿舍旧灯具拆除，新购灯具按校方指定位置安装及安装所需要的全部辅材。</w:t>
            </w:r>
          </w:p>
        </w:tc>
        <w:tc>
          <w:tcPr>
            <w:tcW w:w="887" w:type="dxa"/>
            <w:tcBorders>
              <w:tl2br w:val="nil"/>
              <w:tr2bl w:val="nil"/>
            </w:tcBorders>
            <w:vAlign w:val="center"/>
          </w:tcPr>
          <w:p w14:paraId="7CB6F779">
            <w:pPr>
              <w:adjustRightInd w:val="0"/>
              <w:spacing w:line="360" w:lineRule="auto"/>
              <w:jc w:val="center"/>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否</w:t>
            </w:r>
          </w:p>
        </w:tc>
        <w:tc>
          <w:tcPr>
            <w:tcW w:w="1579" w:type="dxa"/>
            <w:tcBorders>
              <w:tl2br w:val="nil"/>
              <w:tr2bl w:val="nil"/>
            </w:tcBorders>
            <w:vAlign w:val="center"/>
          </w:tcPr>
          <w:p w14:paraId="06B442AE">
            <w:pPr>
              <w:adjustRightInd w:val="0"/>
              <w:spacing w:line="360" w:lineRule="auto"/>
              <w:jc w:val="center"/>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1项</w:t>
            </w:r>
          </w:p>
        </w:tc>
      </w:tr>
      <w:tr w14:paraId="33E2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127" w:type="dxa"/>
            <w:gridSpan w:val="2"/>
            <w:tcBorders>
              <w:tl2br w:val="nil"/>
              <w:tr2bl w:val="nil"/>
            </w:tcBorders>
            <w:vAlign w:val="center"/>
          </w:tcPr>
          <w:p w14:paraId="74BC389F">
            <w:pPr>
              <w:adjustRightInd w:val="0"/>
              <w:spacing w:line="360" w:lineRule="auto"/>
              <w:jc w:val="center"/>
              <w:rPr>
                <w:rFonts w:hint="eastAsia" w:ascii="SimSun" w:hAnsi="SimSun" w:eastAsia="SimSun" w:cs="SimSun"/>
                <w:color w:val="auto"/>
                <w:sz w:val="24"/>
                <w:szCs w:val="24"/>
                <w:lang w:eastAsia="zh-CN"/>
              </w:rPr>
            </w:pPr>
            <w:r>
              <w:rPr>
                <w:rFonts w:hint="eastAsia" w:ascii="SimSun" w:hAnsi="SimSun" w:eastAsia="SimSun" w:cs="SimSun"/>
                <w:color w:val="auto"/>
                <w:sz w:val="24"/>
                <w:szCs w:val="24"/>
                <w:lang w:val="en-US" w:eastAsia="zh-CN"/>
              </w:rPr>
              <w:t>商务要求</w:t>
            </w:r>
          </w:p>
        </w:tc>
        <w:tc>
          <w:tcPr>
            <w:tcW w:w="7332" w:type="dxa"/>
            <w:gridSpan w:val="3"/>
            <w:tcBorders>
              <w:tl2br w:val="nil"/>
              <w:tr2bl w:val="nil"/>
            </w:tcBorders>
            <w:vAlign w:val="center"/>
          </w:tcPr>
          <w:p w14:paraId="2A3DB632">
            <w:pPr>
              <w:numPr>
                <w:ilvl w:val="0"/>
                <w:numId w:val="0"/>
              </w:numPr>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1.供货安装期：40日历天。</w:t>
            </w:r>
          </w:p>
          <w:p w14:paraId="65BDB879">
            <w:pPr>
              <w:numPr>
                <w:ilvl w:val="0"/>
                <w:numId w:val="0"/>
              </w:numPr>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2.付款方式：到货安装完成，经验收合格后支付全部合同款。</w:t>
            </w:r>
          </w:p>
          <w:p w14:paraId="46BD7249">
            <w:pPr>
              <w:spacing w:line="360" w:lineRule="exact"/>
              <w:jc w:val="both"/>
              <w:rPr>
                <w:rFonts w:hint="eastAsia" w:ascii="SimSun" w:hAnsi="SimSun" w:eastAsia="SimSun" w:cs="SimSun"/>
                <w:color w:val="auto"/>
                <w:sz w:val="24"/>
                <w:szCs w:val="24"/>
              </w:rPr>
            </w:pPr>
            <w:r>
              <w:rPr>
                <w:rFonts w:hint="eastAsia" w:ascii="SimSun" w:hAnsi="SimSun" w:eastAsia="SimSun" w:cs="SimSun"/>
                <w:color w:val="auto"/>
                <w:sz w:val="24"/>
                <w:szCs w:val="24"/>
                <w:lang w:val="en-US" w:eastAsia="zh-CN"/>
              </w:rPr>
              <w:t>3.质保期：产品质保期一年，质保期从验收合格之日起算。</w:t>
            </w:r>
          </w:p>
        </w:tc>
      </w:tr>
    </w:tbl>
    <w:p w14:paraId="5BCCBF05">
      <w:pPr>
        <w:spacing w:line="360" w:lineRule="auto"/>
        <w:rPr>
          <w:rFonts w:hint="eastAsia" w:ascii="SimSun" w:hAnsi="SimSun"/>
          <w:b/>
          <w:sz w:val="28"/>
          <w:szCs w:val="28"/>
        </w:rPr>
      </w:pPr>
    </w:p>
    <w:p w14:paraId="019BD303">
      <w:pPr>
        <w:rPr>
          <w:rFonts w:hint="eastAsia" w:ascii="FangSong" w:hAnsi="FangSong" w:eastAsia="FangSong" w:cs="FangSong"/>
        </w:rPr>
      </w:pPr>
    </w:p>
    <w:sectPr>
      <w:headerReference r:id="rId3" w:type="default"/>
      <w:footerReference r:id="rId4" w:type="default"/>
      <w:pgSz w:w="11906" w:h="16838"/>
      <w:pgMar w:top="2041" w:right="1531" w:bottom="2041" w:left="1531" w:header="851" w:footer="1134" w:gutter="0"/>
      <w:pgBorders>
        <w:top w:val="none" w:sz="0" w:space="0"/>
        <w:left w:val="none" w:sz="0" w:space="0"/>
        <w:bottom w:val="none" w:sz="0" w:space="0"/>
        <w:right w:val="none" w:sz="0" w:space="0"/>
      </w:pgBorders>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F17A5A23-8F57-412C-9ABC-EB778800F9D8}"/>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FangSong">
    <w:panose1 w:val="02010609060101010101"/>
    <w:charset w:val="86"/>
    <w:family w:val="auto"/>
    <w:pitch w:val="default"/>
    <w:sig w:usb0="800002BF" w:usb1="38CF7CFA" w:usb2="00000016" w:usb3="00000000" w:csb0="00040001" w:csb1="00000000"/>
    <w:embedRegular r:id="rId2" w:fontKey="{F85EA63C-7102-47B4-BE32-12BA6D90081E}"/>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80F3C52" w:usb2="00000016" w:usb3="00000000" w:csb0="0004001F" w:csb1="00000000"/>
  </w:font>
  <w:font w:name="FZFangSong-Z02S">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9306322"/>
    </w:sdtPr>
    <w:sdtEndPr>
      <w:rPr>
        <w:rFonts w:ascii="SimSun" w:hAnsi="SimSun" w:eastAsia="SimSun"/>
        <w:sz w:val="28"/>
        <w:szCs w:val="28"/>
      </w:rPr>
    </w:sdtEndPr>
    <w:sdtContent>
      <w:p w14:paraId="50202313">
        <w:pPr>
          <w:pStyle w:val="9"/>
          <w:jc w:val="center"/>
          <w:rPr>
            <w:rFonts w:ascii="SimSun" w:hAnsi="SimSun" w:eastAsia="SimSun"/>
            <w:sz w:val="28"/>
            <w:szCs w:val="28"/>
          </w:rPr>
        </w:pPr>
        <w:r>
          <w:rPr>
            <w:rFonts w:ascii="SimSun" w:hAnsi="SimSun" w:eastAsia="SimSun"/>
            <w:sz w:val="28"/>
            <w:szCs w:val="28"/>
          </w:rPr>
          <w:t xml:space="preserve">- </w:t>
        </w:r>
        <w:r>
          <w:rPr>
            <w:rFonts w:ascii="SimSun" w:hAnsi="SimSun" w:eastAsia="SimSun"/>
            <w:sz w:val="28"/>
            <w:szCs w:val="28"/>
          </w:rPr>
          <w:fldChar w:fldCharType="begin"/>
        </w:r>
        <w:r>
          <w:rPr>
            <w:rFonts w:ascii="SimSun" w:hAnsi="SimSun" w:eastAsia="SimSun"/>
            <w:sz w:val="28"/>
            <w:szCs w:val="28"/>
          </w:rPr>
          <w:instrText xml:space="preserve">PAGE   \* MERGEFORMAT</w:instrText>
        </w:r>
        <w:r>
          <w:rPr>
            <w:rFonts w:ascii="SimSun" w:hAnsi="SimSun" w:eastAsia="SimSun"/>
            <w:sz w:val="28"/>
            <w:szCs w:val="28"/>
          </w:rPr>
          <w:fldChar w:fldCharType="separate"/>
        </w:r>
        <w:r>
          <w:rPr>
            <w:rFonts w:ascii="SimSun" w:hAnsi="SimSun" w:eastAsia="SimSun"/>
            <w:sz w:val="28"/>
            <w:szCs w:val="28"/>
            <w:lang w:val="zh-CN"/>
          </w:rPr>
          <w:t>14</w:t>
        </w:r>
        <w:r>
          <w:rPr>
            <w:rFonts w:ascii="SimSun" w:hAnsi="SimSun" w:eastAsia="SimSun"/>
            <w:sz w:val="28"/>
            <w:szCs w:val="28"/>
          </w:rPr>
          <w:fldChar w:fldCharType="end"/>
        </w:r>
        <w:r>
          <w:rPr>
            <w:rFonts w:ascii="SimSun" w:hAnsi="SimSun" w:eastAsia="SimSun"/>
            <w:sz w:val="28"/>
            <w:szCs w:val="28"/>
          </w:rPr>
          <w:t xml:space="preserve"> -</w:t>
        </w:r>
      </w:p>
    </w:sdtContent>
  </w:sdt>
  <w:p w14:paraId="4E44887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4317">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47ADD"/>
    <w:rsid w:val="02DF1524"/>
    <w:rsid w:val="09551267"/>
    <w:rsid w:val="0DBF48C2"/>
    <w:rsid w:val="124318AA"/>
    <w:rsid w:val="148803C5"/>
    <w:rsid w:val="153B4C2D"/>
    <w:rsid w:val="15992454"/>
    <w:rsid w:val="184C3535"/>
    <w:rsid w:val="1DB06661"/>
    <w:rsid w:val="1EB540C4"/>
    <w:rsid w:val="1EC94254"/>
    <w:rsid w:val="211A0633"/>
    <w:rsid w:val="28EF5B6E"/>
    <w:rsid w:val="2A4A7BC1"/>
    <w:rsid w:val="2F9E7E19"/>
    <w:rsid w:val="30191A45"/>
    <w:rsid w:val="3320080C"/>
    <w:rsid w:val="36E036A0"/>
    <w:rsid w:val="38245227"/>
    <w:rsid w:val="3BB71127"/>
    <w:rsid w:val="3BE1171E"/>
    <w:rsid w:val="3BE34773"/>
    <w:rsid w:val="3E13309E"/>
    <w:rsid w:val="433B25AC"/>
    <w:rsid w:val="43EF0912"/>
    <w:rsid w:val="451F5DB1"/>
    <w:rsid w:val="45DF68C6"/>
    <w:rsid w:val="4D7724DA"/>
    <w:rsid w:val="4EE521AF"/>
    <w:rsid w:val="4F646CB5"/>
    <w:rsid w:val="51B24A80"/>
    <w:rsid w:val="5C6F0647"/>
    <w:rsid w:val="5EA031AD"/>
    <w:rsid w:val="5F346C93"/>
    <w:rsid w:val="60D22CA4"/>
    <w:rsid w:val="65247ADD"/>
    <w:rsid w:val="698C2545"/>
    <w:rsid w:val="6CAE73F8"/>
    <w:rsid w:val="6D936997"/>
    <w:rsid w:val="73892BB1"/>
    <w:rsid w:val="7D87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paragraph" w:styleId="3">
    <w:name w:val="heading 5"/>
    <w:basedOn w:val="1"/>
    <w:qFormat/>
    <w:uiPriority w:val="1"/>
    <w:pPr>
      <w:spacing w:before="241"/>
      <w:ind w:left="401"/>
      <w:outlineLvl w:val="5"/>
    </w:pPr>
    <w:rPr>
      <w:rFonts w:ascii="SimHei" w:hAnsi="SimHei" w:eastAsia="SimHei" w:cs="SimHei"/>
      <w:sz w:val="30"/>
      <w:szCs w:val="30"/>
      <w:lang w:val="en-US" w:eastAsia="zh-CN" w:bidi="ar-SA"/>
    </w:rPr>
  </w:style>
  <w:style w:type="paragraph" w:styleId="4">
    <w:name w:val="heading 7"/>
    <w:basedOn w:val="1"/>
    <w:qFormat/>
    <w:uiPriority w:val="1"/>
    <w:pPr>
      <w:ind w:left="401"/>
      <w:outlineLvl w:val="7"/>
    </w:pPr>
    <w:rPr>
      <w:rFonts w:ascii="FangSong" w:hAnsi="FangSong" w:eastAsia="FangSong" w:cs="FangSong"/>
      <w:sz w:val="28"/>
      <w:szCs w:val="28"/>
      <w:lang w:val="en-US" w:eastAsia="zh-CN" w:bidi="ar-SA"/>
    </w:rPr>
  </w:style>
  <w:style w:type="paragraph" w:styleId="5">
    <w:name w:val="heading 8"/>
    <w:basedOn w:val="1"/>
    <w:qFormat/>
    <w:uiPriority w:val="1"/>
    <w:pPr>
      <w:spacing w:before="48"/>
      <w:ind w:left="821" w:hanging="420"/>
      <w:outlineLvl w:val="8"/>
    </w:pPr>
    <w:rPr>
      <w:rFonts w:ascii="FangSong" w:hAnsi="FangSong" w:eastAsia="FangSong" w:cs="FangSong"/>
      <w:b/>
      <w:bCs/>
      <w:sz w:val="24"/>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1"/>
    <w:pPr>
      <w:ind w:left="120" w:firstLine="640"/>
    </w:pPr>
    <w:rPr>
      <w:sz w:val="32"/>
      <w:szCs w:val="32"/>
    </w:rPr>
  </w:style>
  <w:style w:type="paragraph" w:styleId="8">
    <w:name w:val="Plain Text"/>
    <w:basedOn w:val="1"/>
    <w:qFormat/>
    <w:uiPriority w:val="0"/>
    <w:rPr>
      <w:rFonts w:ascii="SimSun" w:hAnsi="Courier New"/>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Paragraph"/>
    <w:basedOn w:val="1"/>
    <w:qFormat/>
    <w:uiPriority w:val="1"/>
    <w:rPr>
      <w:rFonts w:ascii="FangSong" w:hAnsi="FangSong" w:eastAsia="FangSong" w:cs="FangSong"/>
    </w:rPr>
  </w:style>
  <w:style w:type="paragraph" w:customStyle="1" w:styleId="15">
    <w:name w:val="Char Char Char Char Char Char Char1 Char"/>
    <w:basedOn w:val="1"/>
    <w:qFormat/>
    <w:uiPriority w:val="0"/>
    <w:rPr>
      <w:rFonts w:ascii="Tahoma" w:hAnsi="Tahoma"/>
      <w:sz w:val="24"/>
      <w:szCs w:val="20"/>
    </w:rPr>
  </w:style>
  <w:style w:type="paragraph" w:styleId="16">
    <w:name w:val="List Paragraph"/>
    <w:basedOn w:val="1"/>
    <w:qFormat/>
    <w:uiPriority w:val="1"/>
    <w:pPr>
      <w:ind w:left="780" w:firstLine="434"/>
    </w:pPr>
    <w:rPr>
      <w:rFonts w:ascii="SimSun" w:hAnsi="SimSun" w:eastAsia="SimSun" w:cs="SimSun"/>
      <w:lang w:val="en-US" w:eastAsia="zh-CN" w:bidi="ar-SA"/>
    </w:rPr>
  </w:style>
  <w:style w:type="paragraph" w:customStyle="1" w:styleId="17">
    <w:name w:val="正文 New"/>
    <w:qFormat/>
    <w:uiPriority w:val="99"/>
    <w:pPr>
      <w:widowControl w:val="0"/>
      <w:spacing w:line="440" w:lineRule="exact"/>
      <w:ind w:left="357" w:hanging="357"/>
      <w:jc w:val="both"/>
    </w:pPr>
    <w:rPr>
      <w:rFonts w:ascii="Calibri" w:hAnsi="Calibri" w:eastAsia="SimSu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984</Characters>
  <Lines>0</Lines>
  <Paragraphs>0</Paragraphs>
  <TotalTime>2</TotalTime>
  <ScaleCrop>false</ScaleCrop>
  <LinksUpToDate>false</LinksUpToDate>
  <CharactersWithSpaces>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2025-01-08T07:02:00Z</dcterms:created>
  <dc:creator>方朗(712301)</dc:creator>
  <cp:lastModifiedBy>周敏</cp:lastModifiedBy>
  <dcterms:modified xsi:type="dcterms:W3CDTF">2026-06-25T08:17:17Z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873BF6A5C84D451C9962E5CBCB063E73_13</vt:lpwstr>
  </property>
  <property fmtid="{D5CDD505-2E9C-101B-9397-08002B2CF9AE}" pid="4" name="KSOTemplateDocerSaveRecord">
    <vt:lpwstr>eyJoZGlkIjoiZTliOGFkOTI3OWE4NTA5NmRhN2Q0YTY1NmE3MjU5Y2IiLCJ1c2VySWQiOiIzNjExNTk2MDQifQ==</vt:lpwstr>
  </property>
</Properties>
</file>